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0A60" w14:textId="77777777" w:rsidR="00AE25B9" w:rsidRDefault="00AE25B9" w:rsidP="00AE25B9">
      <w:r w:rsidRPr="00180148">
        <w:rPr>
          <w:rFonts w:ascii="Arial" w:eastAsia="Times New Roman" w:hAnsi="Arial" w:cs="Arial"/>
          <w:noProof/>
          <w:color w:val="000000"/>
          <w:sz w:val="20"/>
          <w:szCs w:val="20"/>
        </w:rPr>
        <w:drawing>
          <wp:anchor distT="0" distB="0" distL="114300" distR="114300" simplePos="0" relativeHeight="251659264" behindDoc="0" locked="0" layoutInCell="1" allowOverlap="1" wp14:anchorId="18C9E55F" wp14:editId="2605DB47">
            <wp:simplePos x="0" y="0"/>
            <wp:positionH relativeFrom="margin">
              <wp:align>center</wp:align>
            </wp:positionH>
            <wp:positionV relativeFrom="paragraph">
              <wp:posOffset>-235585</wp:posOffset>
            </wp:positionV>
            <wp:extent cx="1840707" cy="585216"/>
            <wp:effectExtent l="0" t="0" r="7620" b="5715"/>
            <wp:wrapNone/>
            <wp:docPr id="4" name="Picture 3" descr="Hachette Book Group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achette Book Group SMALL"/>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40707" cy="585216"/>
                    </a:xfrm>
                    <a:prstGeom prst="rect">
                      <a:avLst/>
                    </a:prstGeom>
                    <a:noFill/>
                    <a:ln>
                      <a:noFill/>
                    </a:ln>
                  </pic:spPr>
                </pic:pic>
              </a:graphicData>
            </a:graphic>
          </wp:anchor>
        </w:drawing>
      </w:r>
    </w:p>
    <w:p w14:paraId="22AEC596" w14:textId="77777777" w:rsidR="0070765F" w:rsidRDefault="0070765F" w:rsidP="00AE25B9">
      <w:pPr>
        <w:spacing w:line="240" w:lineRule="auto"/>
        <w:jc w:val="center"/>
      </w:pPr>
    </w:p>
    <w:p w14:paraId="4F4DA2EA" w14:textId="007CE338" w:rsidR="00AE25B9" w:rsidRDefault="00D95F7A" w:rsidP="00AE25B9">
      <w:pPr>
        <w:spacing w:line="240" w:lineRule="auto"/>
        <w:jc w:val="center"/>
        <w:rPr>
          <w:b/>
          <w:u w:val="single"/>
        </w:rPr>
      </w:pPr>
      <w:r>
        <w:rPr>
          <w:b/>
          <w:bCs/>
          <w:u w:val="single"/>
        </w:rPr>
        <w:t xml:space="preserve">2022 KIDS </w:t>
      </w:r>
      <w:r w:rsidR="00403140">
        <w:rPr>
          <w:b/>
          <w:bCs/>
          <w:u w:val="single"/>
        </w:rPr>
        <w:t>POST-HOLIDAY</w:t>
      </w:r>
      <w:r w:rsidR="00C3718C">
        <w:rPr>
          <w:b/>
          <w:u w:val="single"/>
        </w:rPr>
        <w:t xml:space="preserve"> MARKDOWN</w:t>
      </w:r>
      <w:r w:rsidR="00AE25B9">
        <w:rPr>
          <w:b/>
          <w:u w:val="single"/>
        </w:rPr>
        <w:t xml:space="preserve"> PROMOTION</w:t>
      </w:r>
      <w:r w:rsidR="00BB0509">
        <w:rPr>
          <w:b/>
          <w:u w:val="single"/>
        </w:rPr>
        <w:t xml:space="preserve"> OPTION B</w:t>
      </w:r>
      <w:r w:rsidR="00AE25B9">
        <w:rPr>
          <w:b/>
          <w:u w:val="single"/>
        </w:rPr>
        <w:t>-</w:t>
      </w:r>
      <w:r w:rsidR="00C112FB">
        <w:rPr>
          <w:b/>
          <w:u w:val="single"/>
        </w:rPr>
        <w:t xml:space="preserve"> US</w:t>
      </w:r>
    </w:p>
    <w:p w14:paraId="6711341D" w14:textId="4D2847AF" w:rsidR="0070765F" w:rsidRDefault="00A43F12" w:rsidP="00802D37">
      <w:pPr>
        <w:ind w:left="-90"/>
      </w:pPr>
      <w:r>
        <w:t>Hachette Book Group</w:t>
      </w:r>
      <w:r w:rsidRPr="004B5A27">
        <w:t xml:space="preserve"> </w:t>
      </w:r>
      <w:r>
        <w:t xml:space="preserve">announces a promotional offer </w:t>
      </w:r>
      <w:r w:rsidRPr="004B5A27">
        <w:t xml:space="preserve">on the </w:t>
      </w:r>
      <w:r w:rsidR="00056D4E">
        <w:t>listed titles</w:t>
      </w:r>
      <w:r w:rsidR="00D95F7A">
        <w:t xml:space="preserve">, effective </w:t>
      </w:r>
      <w:r w:rsidR="00403140">
        <w:t>12/26/</w:t>
      </w:r>
      <w:r w:rsidR="00D95F7A">
        <w:t>22.</w:t>
      </w:r>
      <w:r>
        <w:t xml:space="preserve"> </w:t>
      </w:r>
      <w:r w:rsidR="00AE25B9" w:rsidRPr="004B5A27">
        <w:t>Hachette Book Group will credit retailers</w:t>
      </w:r>
      <w:r w:rsidR="00C3718C">
        <w:t xml:space="preserve"> </w:t>
      </w:r>
      <w:r w:rsidR="00AE25B9" w:rsidRPr="004B5A27">
        <w:t>selling copies of the title</w:t>
      </w:r>
      <w:r w:rsidR="005C7B96">
        <w:t xml:space="preserve">s </w:t>
      </w:r>
      <w:r w:rsidR="00AE25B9" w:rsidRPr="004B5A27">
        <w:t xml:space="preserve">listed below </w:t>
      </w:r>
      <w:r w:rsidR="001132FC">
        <w:t xml:space="preserve">at the suggested retail price </w:t>
      </w:r>
      <w:r w:rsidR="00AE25B9" w:rsidRPr="004B5A27">
        <w:t>or less</w:t>
      </w:r>
      <w:r w:rsidR="008B2EA4">
        <w:t xml:space="preserve"> for each time </w:t>
      </w:r>
      <w:r w:rsidR="00835470">
        <w:t>span</w:t>
      </w:r>
      <w:r w:rsidR="00AE25B9">
        <w:t>,</w:t>
      </w:r>
      <w:r w:rsidR="00AE25B9" w:rsidRPr="004B5A27">
        <w:t xml:space="preserve"> for a maximum of</w:t>
      </w:r>
      <w:r w:rsidR="00AE5F97">
        <w:t xml:space="preserve"> </w:t>
      </w:r>
      <w:r w:rsidR="00403140">
        <w:t>17</w:t>
      </w:r>
      <w:r w:rsidR="00AE5F97">
        <w:t xml:space="preserve"> days</w:t>
      </w:r>
      <w:r w:rsidR="00056D4E">
        <w:t xml:space="preserve"> total</w:t>
      </w:r>
      <w:r w:rsidR="00AE5F97">
        <w:t xml:space="preserve"> within</w:t>
      </w:r>
      <w:r w:rsidR="00AE25B9" w:rsidRPr="004B5A27">
        <w:t xml:space="preserve"> </w:t>
      </w:r>
      <w:r w:rsidR="00AE25B9">
        <w:t>the promotional window</w:t>
      </w:r>
      <w:r w:rsidR="006C195D">
        <w:t xml:space="preserve">, which runs through </w:t>
      </w:r>
      <w:r w:rsidR="003829EF">
        <w:t>the end of</w:t>
      </w:r>
      <w:r w:rsidR="007444A2">
        <w:t xml:space="preserve"> </w:t>
      </w:r>
      <w:r w:rsidR="00403140">
        <w:t>January 2023</w:t>
      </w:r>
      <w:r w:rsidR="006C195D">
        <w:t xml:space="preserve">. </w:t>
      </w:r>
      <w:proofErr w:type="gramStart"/>
      <w:r w:rsidR="00AE25B9" w:rsidRPr="004B5A27">
        <w:t>In order to</w:t>
      </w:r>
      <w:proofErr w:type="gramEnd"/>
      <w:r w:rsidR="00AE25B9" w:rsidRPr="004B5A27">
        <w:t xml:space="preserve"> qualify for this credit, physical retailers must promote</w:t>
      </w:r>
      <w:r w:rsidR="004B256F">
        <w:t xml:space="preserve"> </w:t>
      </w:r>
      <w:r w:rsidR="000D66A8">
        <w:t xml:space="preserve">all </w:t>
      </w:r>
      <w:r w:rsidR="00AE5F97">
        <w:t>listed</w:t>
      </w:r>
      <w:r w:rsidR="00AE25B9" w:rsidRPr="004B5A27">
        <w:t xml:space="preserve"> title</w:t>
      </w:r>
      <w:r w:rsidR="009821FA">
        <w:t>s</w:t>
      </w:r>
      <w:r w:rsidR="00AE25B9" w:rsidRPr="004B5A27">
        <w:t xml:space="preserve"> in a </w:t>
      </w:r>
      <w:r w:rsidR="00B5007F">
        <w:t>designated</w:t>
      </w:r>
      <w:r w:rsidR="00535BF4">
        <w:t xml:space="preserve"> store</w:t>
      </w:r>
      <w:r w:rsidR="00B5007F">
        <w:t xml:space="preserve"> location</w:t>
      </w:r>
      <w:r w:rsidR="00AE25B9" w:rsidRPr="004B5A27">
        <w:t xml:space="preserve"> </w:t>
      </w:r>
      <w:r w:rsidR="00AE5F97">
        <w:t>together</w:t>
      </w:r>
      <w:r w:rsidR="00AE25B9" w:rsidRPr="004B5A27">
        <w:t xml:space="preserve"> at </w:t>
      </w:r>
      <w:r w:rsidR="008B2EA4">
        <w:t>the suggested prices</w:t>
      </w:r>
      <w:r w:rsidR="00AE25B9" w:rsidRPr="004B5A27">
        <w:t xml:space="preserve">. The promotional price must be called out on the books themselves or with signage indicating the new sale price. </w:t>
      </w:r>
      <w:r w:rsidR="00AE25B9">
        <w:t xml:space="preserve">Internet retailers must feature </w:t>
      </w:r>
      <w:r w:rsidR="005C7B96">
        <w:t>both</w:t>
      </w:r>
      <w:r w:rsidR="00AE25B9">
        <w:t xml:space="preserve"> books </w:t>
      </w:r>
      <w:r w:rsidR="00AE25B9" w:rsidRPr="004F3683">
        <w:t xml:space="preserve">prominently </w:t>
      </w:r>
      <w:r w:rsidR="00AE25B9" w:rsidRPr="004F3683">
        <w:rPr>
          <w:bCs/>
        </w:rPr>
        <w:t>on their corporate retail home page</w:t>
      </w:r>
      <w:r w:rsidR="00AE25B9">
        <w:t xml:space="preserve"> at the</w:t>
      </w:r>
      <w:r>
        <w:t xml:space="preserve"> corresponding</w:t>
      </w:r>
      <w:r w:rsidR="00AE25B9">
        <w:t xml:space="preserve"> discounted price</w:t>
      </w:r>
      <w:r w:rsidR="008B2EA4">
        <w:t>s</w:t>
      </w:r>
      <w:r w:rsidR="00AE25B9">
        <w:t xml:space="preserve"> for a maximum of</w:t>
      </w:r>
      <w:r w:rsidR="00D95F7A">
        <w:t xml:space="preserve"> </w:t>
      </w:r>
      <w:r w:rsidR="00403140">
        <w:t>17</w:t>
      </w:r>
      <w:r w:rsidR="00D95F7A">
        <w:t xml:space="preserve"> </w:t>
      </w:r>
      <w:r w:rsidR="00AE5F97">
        <w:t>days within</w:t>
      </w:r>
      <w:r w:rsidR="00AE25B9">
        <w:t xml:space="preserve"> the promotional window to participate in this offer</w:t>
      </w:r>
      <w:r w:rsidR="00AE25B9" w:rsidRPr="004B5A27">
        <w:t xml:space="preserve">. This offer is open to all </w:t>
      </w:r>
      <w:r w:rsidR="001F42A9">
        <w:t xml:space="preserve">US </w:t>
      </w:r>
      <w:r w:rsidR="00AE25B9" w:rsidRPr="004B5A27">
        <w:t>accounts that purchased on a returnable basis directly from HBG, or via a wholesaler</w:t>
      </w:r>
      <w:r w:rsidR="00AE25B9" w:rsidRPr="004B5A27">
        <w:rPr>
          <w:b/>
        </w:rPr>
        <w:t>,</w:t>
      </w:r>
      <w:r w:rsidR="00AE25B9" w:rsidRPr="004B5A27">
        <w:t xml:space="preserve"> who would like to participate in this offer.</w:t>
      </w:r>
      <w:r w:rsidR="006A1015">
        <w:t xml:space="preserve"> </w:t>
      </w:r>
      <w:r w:rsidR="006C195D">
        <w:t xml:space="preserve">US accounts may choose to participate in one </w:t>
      </w:r>
      <w:r w:rsidR="00403140">
        <w:t>post-holiday</w:t>
      </w:r>
      <w:r w:rsidR="00D95F7A">
        <w:t xml:space="preserve"> </w:t>
      </w:r>
      <w:r w:rsidR="007444A2">
        <w:t>markdown</w:t>
      </w:r>
      <w:r w:rsidR="006C195D">
        <w:t xml:space="preserve"> offer (Option </w:t>
      </w:r>
      <w:r w:rsidR="004F517C">
        <w:t>A or B</w:t>
      </w:r>
      <w:r w:rsidR="006C195D">
        <w:t>) but may not claim credit for multiple offers.</w:t>
      </w:r>
    </w:p>
    <w:tbl>
      <w:tblPr>
        <w:tblW w:w="11360" w:type="dxa"/>
        <w:tblLook w:val="04A0" w:firstRow="1" w:lastRow="0" w:firstColumn="1" w:lastColumn="0" w:noHBand="0" w:noVBand="1"/>
      </w:tblPr>
      <w:tblGrid>
        <w:gridCol w:w="1820"/>
        <w:gridCol w:w="2280"/>
        <w:gridCol w:w="1260"/>
        <w:gridCol w:w="645"/>
        <w:gridCol w:w="981"/>
        <w:gridCol w:w="769"/>
        <w:gridCol w:w="981"/>
        <w:gridCol w:w="795"/>
        <w:gridCol w:w="981"/>
        <w:gridCol w:w="848"/>
      </w:tblGrid>
      <w:tr w:rsidR="002B2083" w:rsidRPr="002B2083" w14:paraId="4A99F749" w14:textId="77777777" w:rsidTr="002B2083">
        <w:trPr>
          <w:trHeight w:val="720"/>
        </w:trPr>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6AE4F" w14:textId="77777777" w:rsidR="002B2083" w:rsidRPr="002B2083" w:rsidRDefault="002B2083" w:rsidP="002B2083">
            <w:pPr>
              <w:spacing w:after="0" w:line="240" w:lineRule="auto"/>
              <w:rPr>
                <w:rFonts w:ascii="Calibri" w:eastAsia="Times New Roman" w:hAnsi="Calibri" w:cs="Calibri"/>
                <w:b/>
                <w:bCs/>
                <w:color w:val="000000"/>
                <w:sz w:val="18"/>
                <w:szCs w:val="18"/>
              </w:rPr>
            </w:pPr>
            <w:r w:rsidRPr="002B2083">
              <w:rPr>
                <w:rFonts w:ascii="Calibri" w:eastAsia="Times New Roman" w:hAnsi="Calibri" w:cs="Calibri"/>
                <w:b/>
                <w:bCs/>
                <w:color w:val="000000"/>
                <w:sz w:val="18"/>
                <w:szCs w:val="18"/>
              </w:rPr>
              <w:t>ISBN</w:t>
            </w:r>
          </w:p>
        </w:tc>
        <w:tc>
          <w:tcPr>
            <w:tcW w:w="2280" w:type="dxa"/>
            <w:tcBorders>
              <w:top w:val="single" w:sz="4" w:space="0" w:color="auto"/>
              <w:left w:val="nil"/>
              <w:bottom w:val="single" w:sz="4" w:space="0" w:color="auto"/>
              <w:right w:val="single" w:sz="4" w:space="0" w:color="auto"/>
            </w:tcBorders>
            <w:shd w:val="clear" w:color="auto" w:fill="auto"/>
            <w:noWrap/>
            <w:vAlign w:val="bottom"/>
            <w:hideMark/>
          </w:tcPr>
          <w:p w14:paraId="074A0590" w14:textId="77777777" w:rsidR="002B2083" w:rsidRPr="002B2083" w:rsidRDefault="002B2083" w:rsidP="002B2083">
            <w:pPr>
              <w:spacing w:after="0" w:line="240" w:lineRule="auto"/>
              <w:rPr>
                <w:rFonts w:ascii="Calibri" w:eastAsia="Times New Roman" w:hAnsi="Calibri" w:cs="Calibri"/>
                <w:b/>
                <w:bCs/>
                <w:color w:val="000000"/>
                <w:sz w:val="18"/>
                <w:szCs w:val="18"/>
              </w:rPr>
            </w:pPr>
            <w:r w:rsidRPr="002B2083">
              <w:rPr>
                <w:rFonts w:ascii="Calibri" w:eastAsia="Times New Roman" w:hAnsi="Calibri" w:cs="Calibri"/>
                <w:b/>
                <w:bCs/>
                <w:color w:val="000000"/>
                <w:sz w:val="18"/>
                <w:szCs w:val="18"/>
              </w:rPr>
              <w:t>TITLE</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3DC41857" w14:textId="77777777" w:rsidR="002B2083" w:rsidRPr="002B2083" w:rsidRDefault="002B2083" w:rsidP="002B2083">
            <w:pPr>
              <w:spacing w:after="0" w:line="240" w:lineRule="auto"/>
              <w:rPr>
                <w:rFonts w:ascii="Calibri" w:eastAsia="Times New Roman" w:hAnsi="Calibri" w:cs="Calibri"/>
                <w:b/>
                <w:bCs/>
                <w:color w:val="000000"/>
                <w:sz w:val="18"/>
                <w:szCs w:val="18"/>
              </w:rPr>
            </w:pPr>
            <w:r w:rsidRPr="002B2083">
              <w:rPr>
                <w:rFonts w:ascii="Calibri" w:eastAsia="Times New Roman" w:hAnsi="Calibri" w:cs="Calibri"/>
                <w:b/>
                <w:bCs/>
                <w:color w:val="000000"/>
                <w:sz w:val="18"/>
                <w:szCs w:val="18"/>
              </w:rPr>
              <w:t xml:space="preserve">ON-SALE DATE </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14:paraId="26E68FD5" w14:textId="77777777" w:rsidR="002B2083" w:rsidRPr="002B2083" w:rsidRDefault="002B2083" w:rsidP="002B2083">
            <w:pPr>
              <w:spacing w:after="0" w:line="240" w:lineRule="auto"/>
              <w:rPr>
                <w:rFonts w:ascii="Calibri" w:eastAsia="Times New Roman" w:hAnsi="Calibri" w:cs="Calibri"/>
                <w:b/>
                <w:bCs/>
                <w:color w:val="000000"/>
                <w:sz w:val="18"/>
                <w:szCs w:val="18"/>
              </w:rPr>
            </w:pPr>
            <w:r w:rsidRPr="002B2083">
              <w:rPr>
                <w:rFonts w:ascii="Calibri" w:eastAsia="Times New Roman" w:hAnsi="Calibri" w:cs="Calibri"/>
                <w:b/>
                <w:bCs/>
                <w:color w:val="000000"/>
                <w:sz w:val="18"/>
                <w:szCs w:val="18"/>
              </w:rPr>
              <w:t xml:space="preserve">PRICE </w:t>
            </w:r>
          </w:p>
        </w:tc>
        <w:tc>
          <w:tcPr>
            <w:tcW w:w="940" w:type="dxa"/>
            <w:tcBorders>
              <w:top w:val="single" w:sz="4" w:space="0" w:color="auto"/>
              <w:left w:val="nil"/>
              <w:bottom w:val="single" w:sz="4" w:space="0" w:color="auto"/>
              <w:right w:val="single" w:sz="4" w:space="0" w:color="auto"/>
            </w:tcBorders>
            <w:shd w:val="clear" w:color="auto" w:fill="auto"/>
            <w:vAlign w:val="bottom"/>
            <w:hideMark/>
          </w:tcPr>
          <w:p w14:paraId="7628AA21" w14:textId="77777777" w:rsidR="002B2083" w:rsidRPr="002B2083" w:rsidRDefault="002B2083" w:rsidP="002B2083">
            <w:pPr>
              <w:spacing w:after="0" w:line="240" w:lineRule="auto"/>
              <w:rPr>
                <w:rFonts w:ascii="Calibri" w:eastAsia="Times New Roman" w:hAnsi="Calibri" w:cs="Calibri"/>
                <w:b/>
                <w:bCs/>
                <w:color w:val="000000"/>
                <w:sz w:val="18"/>
                <w:szCs w:val="18"/>
              </w:rPr>
            </w:pPr>
            <w:r w:rsidRPr="002B2083">
              <w:rPr>
                <w:rFonts w:ascii="Calibri" w:eastAsia="Times New Roman" w:hAnsi="Calibri" w:cs="Calibri"/>
                <w:b/>
                <w:bCs/>
                <w:color w:val="000000"/>
                <w:sz w:val="18"/>
                <w:szCs w:val="18"/>
              </w:rPr>
              <w:t>Suggested Retail Price Days 1-5</w:t>
            </w:r>
          </w:p>
        </w:tc>
        <w:tc>
          <w:tcPr>
            <w:tcW w:w="820" w:type="dxa"/>
            <w:tcBorders>
              <w:top w:val="single" w:sz="4" w:space="0" w:color="auto"/>
              <w:left w:val="nil"/>
              <w:bottom w:val="single" w:sz="4" w:space="0" w:color="auto"/>
              <w:right w:val="single" w:sz="4" w:space="0" w:color="auto"/>
            </w:tcBorders>
            <w:shd w:val="clear" w:color="000000" w:fill="F2F2F2"/>
            <w:vAlign w:val="bottom"/>
            <w:hideMark/>
          </w:tcPr>
          <w:p w14:paraId="1113A655" w14:textId="77777777" w:rsidR="002B2083" w:rsidRPr="002B2083" w:rsidRDefault="002B2083" w:rsidP="002B2083">
            <w:pPr>
              <w:spacing w:after="0" w:line="240" w:lineRule="auto"/>
              <w:rPr>
                <w:rFonts w:ascii="Calibri" w:eastAsia="Times New Roman" w:hAnsi="Calibri" w:cs="Calibri"/>
                <w:b/>
                <w:bCs/>
                <w:color w:val="000000"/>
                <w:sz w:val="18"/>
                <w:szCs w:val="18"/>
              </w:rPr>
            </w:pPr>
            <w:r w:rsidRPr="002B2083">
              <w:rPr>
                <w:rFonts w:ascii="Calibri" w:eastAsia="Times New Roman" w:hAnsi="Calibri" w:cs="Calibri"/>
                <w:b/>
                <w:bCs/>
                <w:color w:val="000000"/>
                <w:sz w:val="18"/>
                <w:szCs w:val="18"/>
              </w:rPr>
              <w:t>Credit Per Copy Sold Days 1-5</w:t>
            </w:r>
          </w:p>
        </w:tc>
        <w:tc>
          <w:tcPr>
            <w:tcW w:w="940" w:type="dxa"/>
            <w:tcBorders>
              <w:top w:val="single" w:sz="4" w:space="0" w:color="auto"/>
              <w:left w:val="nil"/>
              <w:bottom w:val="single" w:sz="4" w:space="0" w:color="auto"/>
              <w:right w:val="single" w:sz="4" w:space="0" w:color="auto"/>
            </w:tcBorders>
            <w:shd w:val="clear" w:color="auto" w:fill="auto"/>
            <w:vAlign w:val="bottom"/>
            <w:hideMark/>
          </w:tcPr>
          <w:p w14:paraId="39E0C58C" w14:textId="77777777" w:rsidR="002B2083" w:rsidRPr="002B2083" w:rsidRDefault="002B2083" w:rsidP="002B2083">
            <w:pPr>
              <w:spacing w:after="0" w:line="240" w:lineRule="auto"/>
              <w:rPr>
                <w:rFonts w:ascii="Calibri" w:eastAsia="Times New Roman" w:hAnsi="Calibri" w:cs="Calibri"/>
                <w:b/>
                <w:bCs/>
                <w:color w:val="000000"/>
                <w:sz w:val="18"/>
                <w:szCs w:val="18"/>
              </w:rPr>
            </w:pPr>
            <w:r w:rsidRPr="002B2083">
              <w:rPr>
                <w:rFonts w:ascii="Calibri" w:eastAsia="Times New Roman" w:hAnsi="Calibri" w:cs="Calibri"/>
                <w:b/>
                <w:bCs/>
                <w:color w:val="000000"/>
                <w:sz w:val="18"/>
                <w:szCs w:val="18"/>
              </w:rPr>
              <w:t>Suggested Retail Price Days 6-14</w:t>
            </w:r>
          </w:p>
        </w:tc>
        <w:tc>
          <w:tcPr>
            <w:tcW w:w="860" w:type="dxa"/>
            <w:tcBorders>
              <w:top w:val="single" w:sz="4" w:space="0" w:color="auto"/>
              <w:left w:val="nil"/>
              <w:bottom w:val="single" w:sz="4" w:space="0" w:color="auto"/>
              <w:right w:val="single" w:sz="4" w:space="0" w:color="auto"/>
            </w:tcBorders>
            <w:shd w:val="clear" w:color="000000" w:fill="F2F2F2"/>
            <w:vAlign w:val="bottom"/>
            <w:hideMark/>
          </w:tcPr>
          <w:p w14:paraId="7F076E50" w14:textId="77777777" w:rsidR="002B2083" w:rsidRPr="002B2083" w:rsidRDefault="002B2083" w:rsidP="002B2083">
            <w:pPr>
              <w:spacing w:after="0" w:line="240" w:lineRule="auto"/>
              <w:rPr>
                <w:rFonts w:ascii="Calibri" w:eastAsia="Times New Roman" w:hAnsi="Calibri" w:cs="Calibri"/>
                <w:b/>
                <w:bCs/>
                <w:color w:val="000000"/>
                <w:sz w:val="18"/>
                <w:szCs w:val="18"/>
              </w:rPr>
            </w:pPr>
            <w:r w:rsidRPr="002B2083">
              <w:rPr>
                <w:rFonts w:ascii="Calibri" w:eastAsia="Times New Roman" w:hAnsi="Calibri" w:cs="Calibri"/>
                <w:b/>
                <w:bCs/>
                <w:color w:val="000000"/>
                <w:sz w:val="18"/>
                <w:szCs w:val="18"/>
              </w:rPr>
              <w:t>Credit Per Copy Sold Days 6-14</w:t>
            </w:r>
          </w:p>
        </w:tc>
        <w:tc>
          <w:tcPr>
            <w:tcW w:w="940" w:type="dxa"/>
            <w:tcBorders>
              <w:top w:val="single" w:sz="4" w:space="0" w:color="auto"/>
              <w:left w:val="nil"/>
              <w:bottom w:val="single" w:sz="4" w:space="0" w:color="auto"/>
              <w:right w:val="single" w:sz="4" w:space="0" w:color="auto"/>
            </w:tcBorders>
            <w:shd w:val="clear" w:color="auto" w:fill="auto"/>
            <w:vAlign w:val="bottom"/>
            <w:hideMark/>
          </w:tcPr>
          <w:p w14:paraId="5B1FE6D3" w14:textId="77777777" w:rsidR="002B2083" w:rsidRPr="002B2083" w:rsidRDefault="002B2083" w:rsidP="002B2083">
            <w:pPr>
              <w:spacing w:after="0" w:line="240" w:lineRule="auto"/>
              <w:rPr>
                <w:rFonts w:ascii="Calibri" w:eastAsia="Times New Roman" w:hAnsi="Calibri" w:cs="Calibri"/>
                <w:b/>
                <w:bCs/>
                <w:color w:val="000000"/>
                <w:sz w:val="18"/>
                <w:szCs w:val="18"/>
              </w:rPr>
            </w:pPr>
            <w:r w:rsidRPr="002B2083">
              <w:rPr>
                <w:rFonts w:ascii="Calibri" w:eastAsia="Times New Roman" w:hAnsi="Calibri" w:cs="Calibri"/>
                <w:b/>
                <w:bCs/>
                <w:color w:val="000000"/>
                <w:sz w:val="18"/>
                <w:szCs w:val="18"/>
              </w:rPr>
              <w:t>Suggested Retail Price Days 15-17</w:t>
            </w:r>
          </w:p>
        </w:tc>
        <w:tc>
          <w:tcPr>
            <w:tcW w:w="940" w:type="dxa"/>
            <w:tcBorders>
              <w:top w:val="single" w:sz="4" w:space="0" w:color="auto"/>
              <w:left w:val="nil"/>
              <w:bottom w:val="single" w:sz="4" w:space="0" w:color="auto"/>
              <w:right w:val="single" w:sz="4" w:space="0" w:color="auto"/>
            </w:tcBorders>
            <w:shd w:val="clear" w:color="000000" w:fill="F2F2F2"/>
            <w:vAlign w:val="bottom"/>
            <w:hideMark/>
          </w:tcPr>
          <w:p w14:paraId="71E71EEA" w14:textId="77777777" w:rsidR="002B2083" w:rsidRPr="002B2083" w:rsidRDefault="002B2083" w:rsidP="002B2083">
            <w:pPr>
              <w:spacing w:after="0" w:line="240" w:lineRule="auto"/>
              <w:rPr>
                <w:rFonts w:ascii="Calibri" w:eastAsia="Times New Roman" w:hAnsi="Calibri" w:cs="Calibri"/>
                <w:b/>
                <w:bCs/>
                <w:color w:val="000000"/>
                <w:sz w:val="18"/>
                <w:szCs w:val="18"/>
              </w:rPr>
            </w:pPr>
            <w:r w:rsidRPr="002B2083">
              <w:rPr>
                <w:rFonts w:ascii="Calibri" w:eastAsia="Times New Roman" w:hAnsi="Calibri" w:cs="Calibri"/>
                <w:b/>
                <w:bCs/>
                <w:color w:val="000000"/>
                <w:sz w:val="18"/>
                <w:szCs w:val="18"/>
              </w:rPr>
              <w:t>Credit Per Copy Sold Days 15-17</w:t>
            </w:r>
          </w:p>
        </w:tc>
      </w:tr>
      <w:tr w:rsidR="002B2083" w:rsidRPr="002B2083" w14:paraId="325E2D53" w14:textId="77777777" w:rsidTr="002B2083">
        <w:trPr>
          <w:trHeight w:val="264"/>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0FB0842A" w14:textId="77777777" w:rsidR="002B2083" w:rsidRPr="002B2083" w:rsidRDefault="002B2083" w:rsidP="002B2083">
            <w:pPr>
              <w:spacing w:after="0" w:line="240" w:lineRule="auto"/>
              <w:jc w:val="right"/>
              <w:rPr>
                <w:rFonts w:ascii="Calibri" w:eastAsia="Times New Roman" w:hAnsi="Calibri" w:cs="Calibri"/>
                <w:color w:val="000000"/>
                <w:sz w:val="18"/>
                <w:szCs w:val="18"/>
              </w:rPr>
            </w:pPr>
            <w:r w:rsidRPr="002B2083">
              <w:rPr>
                <w:rFonts w:ascii="Calibri" w:eastAsia="Times New Roman" w:hAnsi="Calibri" w:cs="Calibri"/>
                <w:color w:val="000000"/>
                <w:sz w:val="18"/>
                <w:szCs w:val="18"/>
              </w:rPr>
              <w:t>9780762461257</w:t>
            </w:r>
          </w:p>
        </w:tc>
        <w:tc>
          <w:tcPr>
            <w:tcW w:w="2280" w:type="dxa"/>
            <w:tcBorders>
              <w:top w:val="nil"/>
              <w:left w:val="nil"/>
              <w:bottom w:val="single" w:sz="4" w:space="0" w:color="auto"/>
              <w:right w:val="single" w:sz="4" w:space="0" w:color="auto"/>
            </w:tcBorders>
            <w:shd w:val="clear" w:color="auto" w:fill="auto"/>
            <w:noWrap/>
            <w:vAlign w:val="bottom"/>
            <w:hideMark/>
          </w:tcPr>
          <w:p w14:paraId="01CAEE2B" w14:textId="77777777" w:rsidR="002B2083" w:rsidRPr="002B2083" w:rsidRDefault="002B2083" w:rsidP="002B2083">
            <w:pPr>
              <w:spacing w:after="0" w:line="240" w:lineRule="auto"/>
              <w:rPr>
                <w:rFonts w:ascii="Calibri" w:eastAsia="Times New Roman" w:hAnsi="Calibri" w:cs="Calibri"/>
                <w:color w:val="000000"/>
                <w:sz w:val="18"/>
                <w:szCs w:val="18"/>
              </w:rPr>
            </w:pPr>
            <w:r w:rsidRPr="002B2083">
              <w:rPr>
                <w:rFonts w:ascii="Calibri" w:eastAsia="Times New Roman" w:hAnsi="Calibri" w:cs="Calibri"/>
                <w:color w:val="000000"/>
                <w:sz w:val="18"/>
                <w:szCs w:val="18"/>
              </w:rPr>
              <w:t>ABCs of Christmas BB</w:t>
            </w:r>
          </w:p>
        </w:tc>
        <w:tc>
          <w:tcPr>
            <w:tcW w:w="1260" w:type="dxa"/>
            <w:tcBorders>
              <w:top w:val="nil"/>
              <w:left w:val="nil"/>
              <w:bottom w:val="single" w:sz="4" w:space="0" w:color="auto"/>
              <w:right w:val="single" w:sz="4" w:space="0" w:color="auto"/>
            </w:tcBorders>
            <w:shd w:val="clear" w:color="auto" w:fill="auto"/>
            <w:noWrap/>
            <w:vAlign w:val="bottom"/>
            <w:hideMark/>
          </w:tcPr>
          <w:p w14:paraId="611F8FDB" w14:textId="77777777" w:rsidR="002B2083" w:rsidRPr="002B2083" w:rsidRDefault="002B2083" w:rsidP="002B2083">
            <w:pPr>
              <w:spacing w:after="0" w:line="240" w:lineRule="auto"/>
              <w:jc w:val="right"/>
              <w:rPr>
                <w:rFonts w:ascii="Calibri" w:eastAsia="Times New Roman" w:hAnsi="Calibri" w:cs="Calibri"/>
                <w:color w:val="000000"/>
                <w:sz w:val="18"/>
                <w:szCs w:val="18"/>
              </w:rPr>
            </w:pPr>
            <w:r w:rsidRPr="002B2083">
              <w:rPr>
                <w:rFonts w:ascii="Calibri" w:eastAsia="Times New Roman" w:hAnsi="Calibri" w:cs="Calibri"/>
                <w:color w:val="000000"/>
                <w:sz w:val="18"/>
                <w:szCs w:val="18"/>
              </w:rPr>
              <w:t>9/27/2016</w:t>
            </w:r>
          </w:p>
        </w:tc>
        <w:tc>
          <w:tcPr>
            <w:tcW w:w="560" w:type="dxa"/>
            <w:tcBorders>
              <w:top w:val="nil"/>
              <w:left w:val="nil"/>
              <w:bottom w:val="single" w:sz="4" w:space="0" w:color="auto"/>
              <w:right w:val="single" w:sz="4" w:space="0" w:color="auto"/>
            </w:tcBorders>
            <w:shd w:val="clear" w:color="auto" w:fill="auto"/>
            <w:noWrap/>
            <w:vAlign w:val="bottom"/>
            <w:hideMark/>
          </w:tcPr>
          <w:p w14:paraId="12DEB328" w14:textId="77777777" w:rsidR="002B2083" w:rsidRPr="002B2083" w:rsidRDefault="002B2083" w:rsidP="002B2083">
            <w:pPr>
              <w:spacing w:after="0" w:line="240" w:lineRule="auto"/>
              <w:jc w:val="right"/>
              <w:rPr>
                <w:rFonts w:ascii="Calibri" w:eastAsia="Times New Roman" w:hAnsi="Calibri" w:cs="Calibri"/>
                <w:color w:val="000000"/>
                <w:sz w:val="18"/>
                <w:szCs w:val="18"/>
              </w:rPr>
            </w:pPr>
            <w:r w:rsidRPr="002B2083">
              <w:rPr>
                <w:rFonts w:ascii="Calibri" w:eastAsia="Times New Roman" w:hAnsi="Calibri" w:cs="Calibri"/>
                <w:color w:val="000000"/>
                <w:sz w:val="18"/>
                <w:szCs w:val="18"/>
              </w:rPr>
              <w:t xml:space="preserve">$7.95 </w:t>
            </w:r>
          </w:p>
        </w:tc>
        <w:tc>
          <w:tcPr>
            <w:tcW w:w="940" w:type="dxa"/>
            <w:tcBorders>
              <w:top w:val="nil"/>
              <w:left w:val="nil"/>
              <w:bottom w:val="single" w:sz="4" w:space="0" w:color="auto"/>
              <w:right w:val="single" w:sz="4" w:space="0" w:color="auto"/>
            </w:tcBorders>
            <w:shd w:val="clear" w:color="auto" w:fill="auto"/>
            <w:vAlign w:val="bottom"/>
            <w:hideMark/>
          </w:tcPr>
          <w:p w14:paraId="048BD3E9" w14:textId="77777777" w:rsidR="002B2083" w:rsidRPr="002B2083" w:rsidRDefault="002B2083" w:rsidP="002B2083">
            <w:pPr>
              <w:spacing w:after="0" w:line="240" w:lineRule="auto"/>
              <w:jc w:val="right"/>
              <w:rPr>
                <w:rFonts w:ascii="Calibri" w:eastAsia="Times New Roman" w:hAnsi="Calibri" w:cs="Calibri"/>
                <w:color w:val="000000"/>
                <w:sz w:val="18"/>
                <w:szCs w:val="18"/>
              </w:rPr>
            </w:pPr>
            <w:r w:rsidRPr="002B2083">
              <w:rPr>
                <w:rFonts w:ascii="Calibri" w:eastAsia="Times New Roman" w:hAnsi="Calibri" w:cs="Calibri"/>
                <w:color w:val="000000"/>
                <w:sz w:val="18"/>
                <w:szCs w:val="18"/>
              </w:rPr>
              <w:t xml:space="preserve">$3.98 </w:t>
            </w:r>
          </w:p>
        </w:tc>
        <w:tc>
          <w:tcPr>
            <w:tcW w:w="820" w:type="dxa"/>
            <w:tcBorders>
              <w:top w:val="nil"/>
              <w:left w:val="nil"/>
              <w:bottom w:val="single" w:sz="4" w:space="0" w:color="auto"/>
              <w:right w:val="single" w:sz="4" w:space="0" w:color="auto"/>
            </w:tcBorders>
            <w:shd w:val="clear" w:color="000000" w:fill="F2F2F2"/>
            <w:vAlign w:val="bottom"/>
            <w:hideMark/>
          </w:tcPr>
          <w:p w14:paraId="034D44F9" w14:textId="77777777" w:rsidR="002B2083" w:rsidRPr="002B2083" w:rsidRDefault="002B2083" w:rsidP="002B2083">
            <w:pPr>
              <w:spacing w:after="0" w:line="240" w:lineRule="auto"/>
              <w:jc w:val="right"/>
              <w:rPr>
                <w:rFonts w:ascii="Calibri" w:eastAsia="Times New Roman" w:hAnsi="Calibri" w:cs="Calibri"/>
                <w:color w:val="000000"/>
                <w:sz w:val="18"/>
                <w:szCs w:val="18"/>
              </w:rPr>
            </w:pPr>
            <w:r w:rsidRPr="002B2083">
              <w:rPr>
                <w:rFonts w:ascii="Calibri" w:eastAsia="Times New Roman" w:hAnsi="Calibri" w:cs="Calibri"/>
                <w:color w:val="000000"/>
                <w:sz w:val="18"/>
                <w:szCs w:val="18"/>
              </w:rPr>
              <w:t xml:space="preserve">$1.99 </w:t>
            </w:r>
          </w:p>
        </w:tc>
        <w:tc>
          <w:tcPr>
            <w:tcW w:w="940" w:type="dxa"/>
            <w:tcBorders>
              <w:top w:val="nil"/>
              <w:left w:val="nil"/>
              <w:bottom w:val="single" w:sz="4" w:space="0" w:color="auto"/>
              <w:right w:val="single" w:sz="4" w:space="0" w:color="auto"/>
            </w:tcBorders>
            <w:shd w:val="clear" w:color="auto" w:fill="auto"/>
            <w:vAlign w:val="bottom"/>
            <w:hideMark/>
          </w:tcPr>
          <w:p w14:paraId="465BC831" w14:textId="77777777" w:rsidR="002B2083" w:rsidRPr="002B2083" w:rsidRDefault="002B2083" w:rsidP="002B2083">
            <w:pPr>
              <w:spacing w:after="0" w:line="240" w:lineRule="auto"/>
              <w:jc w:val="right"/>
              <w:rPr>
                <w:rFonts w:ascii="Calibri" w:eastAsia="Times New Roman" w:hAnsi="Calibri" w:cs="Calibri"/>
                <w:color w:val="000000"/>
                <w:sz w:val="18"/>
                <w:szCs w:val="18"/>
              </w:rPr>
            </w:pPr>
            <w:r w:rsidRPr="002B2083">
              <w:rPr>
                <w:rFonts w:ascii="Calibri" w:eastAsia="Times New Roman" w:hAnsi="Calibri" w:cs="Calibri"/>
                <w:color w:val="000000"/>
                <w:sz w:val="18"/>
                <w:szCs w:val="18"/>
              </w:rPr>
              <w:t xml:space="preserve">$1.99 </w:t>
            </w:r>
          </w:p>
        </w:tc>
        <w:tc>
          <w:tcPr>
            <w:tcW w:w="860" w:type="dxa"/>
            <w:tcBorders>
              <w:top w:val="nil"/>
              <w:left w:val="nil"/>
              <w:bottom w:val="single" w:sz="4" w:space="0" w:color="auto"/>
              <w:right w:val="single" w:sz="4" w:space="0" w:color="auto"/>
            </w:tcBorders>
            <w:shd w:val="clear" w:color="000000" w:fill="F2F2F2"/>
            <w:vAlign w:val="bottom"/>
            <w:hideMark/>
          </w:tcPr>
          <w:p w14:paraId="4A1BE16F" w14:textId="77777777" w:rsidR="002B2083" w:rsidRPr="002B2083" w:rsidRDefault="002B2083" w:rsidP="002B2083">
            <w:pPr>
              <w:spacing w:after="0" w:line="240" w:lineRule="auto"/>
              <w:jc w:val="right"/>
              <w:rPr>
                <w:rFonts w:ascii="Calibri" w:eastAsia="Times New Roman" w:hAnsi="Calibri" w:cs="Calibri"/>
                <w:color w:val="000000"/>
                <w:sz w:val="18"/>
                <w:szCs w:val="18"/>
              </w:rPr>
            </w:pPr>
            <w:r w:rsidRPr="002B2083">
              <w:rPr>
                <w:rFonts w:ascii="Calibri" w:eastAsia="Times New Roman" w:hAnsi="Calibri" w:cs="Calibri"/>
                <w:color w:val="000000"/>
                <w:sz w:val="18"/>
                <w:szCs w:val="18"/>
              </w:rPr>
              <w:t xml:space="preserve">$2.50 </w:t>
            </w:r>
          </w:p>
        </w:tc>
        <w:tc>
          <w:tcPr>
            <w:tcW w:w="940" w:type="dxa"/>
            <w:tcBorders>
              <w:top w:val="nil"/>
              <w:left w:val="nil"/>
              <w:bottom w:val="single" w:sz="4" w:space="0" w:color="auto"/>
              <w:right w:val="single" w:sz="4" w:space="0" w:color="auto"/>
            </w:tcBorders>
            <w:shd w:val="clear" w:color="auto" w:fill="auto"/>
            <w:vAlign w:val="bottom"/>
            <w:hideMark/>
          </w:tcPr>
          <w:p w14:paraId="2AA443CE" w14:textId="77777777" w:rsidR="002B2083" w:rsidRPr="002B2083" w:rsidRDefault="002B2083" w:rsidP="002B2083">
            <w:pPr>
              <w:spacing w:after="0" w:line="240" w:lineRule="auto"/>
              <w:jc w:val="right"/>
              <w:rPr>
                <w:rFonts w:ascii="Calibri" w:eastAsia="Times New Roman" w:hAnsi="Calibri" w:cs="Calibri"/>
                <w:color w:val="000000"/>
                <w:sz w:val="18"/>
                <w:szCs w:val="18"/>
              </w:rPr>
            </w:pPr>
            <w:r w:rsidRPr="002B2083">
              <w:rPr>
                <w:rFonts w:ascii="Calibri" w:eastAsia="Times New Roman" w:hAnsi="Calibri" w:cs="Calibri"/>
                <w:color w:val="000000"/>
                <w:sz w:val="18"/>
                <w:szCs w:val="18"/>
              </w:rPr>
              <w:t xml:space="preserve">$0.80 </w:t>
            </w:r>
          </w:p>
        </w:tc>
        <w:tc>
          <w:tcPr>
            <w:tcW w:w="940" w:type="dxa"/>
            <w:tcBorders>
              <w:top w:val="nil"/>
              <w:left w:val="nil"/>
              <w:bottom w:val="single" w:sz="4" w:space="0" w:color="auto"/>
              <w:right w:val="single" w:sz="4" w:space="0" w:color="auto"/>
            </w:tcBorders>
            <w:shd w:val="clear" w:color="000000" w:fill="F2F2F2"/>
            <w:vAlign w:val="bottom"/>
            <w:hideMark/>
          </w:tcPr>
          <w:p w14:paraId="7AC9FF90" w14:textId="77777777" w:rsidR="002B2083" w:rsidRPr="002B2083" w:rsidRDefault="002B2083" w:rsidP="002B2083">
            <w:pPr>
              <w:spacing w:after="0" w:line="240" w:lineRule="auto"/>
              <w:jc w:val="right"/>
              <w:rPr>
                <w:rFonts w:ascii="Calibri" w:eastAsia="Times New Roman" w:hAnsi="Calibri" w:cs="Calibri"/>
                <w:color w:val="000000"/>
                <w:sz w:val="18"/>
                <w:szCs w:val="18"/>
              </w:rPr>
            </w:pPr>
            <w:r w:rsidRPr="002B2083">
              <w:rPr>
                <w:rFonts w:ascii="Calibri" w:eastAsia="Times New Roman" w:hAnsi="Calibri" w:cs="Calibri"/>
                <w:color w:val="000000"/>
                <w:sz w:val="18"/>
                <w:szCs w:val="18"/>
              </w:rPr>
              <w:t xml:space="preserve">$3.01 </w:t>
            </w:r>
          </w:p>
        </w:tc>
      </w:tr>
      <w:tr w:rsidR="002B2083" w:rsidRPr="002B2083" w14:paraId="72473A06" w14:textId="77777777" w:rsidTr="002B2083">
        <w:trPr>
          <w:trHeight w:val="264"/>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61FDA649" w14:textId="77777777" w:rsidR="002B2083" w:rsidRPr="002B2083" w:rsidRDefault="002B2083" w:rsidP="002B2083">
            <w:pPr>
              <w:spacing w:after="0" w:line="240" w:lineRule="auto"/>
              <w:jc w:val="right"/>
              <w:rPr>
                <w:rFonts w:ascii="Calibri" w:eastAsia="Times New Roman" w:hAnsi="Calibri" w:cs="Calibri"/>
                <w:color w:val="000000"/>
                <w:sz w:val="18"/>
                <w:szCs w:val="18"/>
              </w:rPr>
            </w:pPr>
            <w:r w:rsidRPr="002B2083">
              <w:rPr>
                <w:rFonts w:ascii="Calibri" w:eastAsia="Times New Roman" w:hAnsi="Calibri" w:cs="Calibri"/>
                <w:color w:val="000000"/>
                <w:sz w:val="18"/>
                <w:szCs w:val="18"/>
              </w:rPr>
              <w:t>9781546002338</w:t>
            </w:r>
          </w:p>
        </w:tc>
        <w:tc>
          <w:tcPr>
            <w:tcW w:w="2280" w:type="dxa"/>
            <w:tcBorders>
              <w:top w:val="nil"/>
              <w:left w:val="nil"/>
              <w:bottom w:val="single" w:sz="4" w:space="0" w:color="auto"/>
              <w:right w:val="single" w:sz="4" w:space="0" w:color="auto"/>
            </w:tcBorders>
            <w:shd w:val="clear" w:color="auto" w:fill="auto"/>
            <w:noWrap/>
            <w:vAlign w:val="bottom"/>
            <w:hideMark/>
          </w:tcPr>
          <w:p w14:paraId="5AE13641" w14:textId="77777777" w:rsidR="002B2083" w:rsidRPr="002B2083" w:rsidRDefault="002B2083" w:rsidP="002B2083">
            <w:pPr>
              <w:spacing w:after="0" w:line="240" w:lineRule="auto"/>
              <w:rPr>
                <w:rFonts w:ascii="Calibri" w:eastAsia="Times New Roman" w:hAnsi="Calibri" w:cs="Calibri"/>
                <w:color w:val="000000"/>
                <w:sz w:val="18"/>
                <w:szCs w:val="18"/>
              </w:rPr>
            </w:pPr>
            <w:r w:rsidRPr="002B2083">
              <w:rPr>
                <w:rFonts w:ascii="Calibri" w:eastAsia="Times New Roman" w:hAnsi="Calibri" w:cs="Calibri"/>
                <w:color w:val="000000"/>
                <w:sz w:val="18"/>
                <w:szCs w:val="18"/>
              </w:rPr>
              <w:t>Story of Christmas BB</w:t>
            </w:r>
          </w:p>
        </w:tc>
        <w:tc>
          <w:tcPr>
            <w:tcW w:w="1260" w:type="dxa"/>
            <w:tcBorders>
              <w:top w:val="nil"/>
              <w:left w:val="nil"/>
              <w:bottom w:val="single" w:sz="4" w:space="0" w:color="auto"/>
              <w:right w:val="single" w:sz="4" w:space="0" w:color="auto"/>
            </w:tcBorders>
            <w:shd w:val="clear" w:color="auto" w:fill="auto"/>
            <w:noWrap/>
            <w:vAlign w:val="bottom"/>
            <w:hideMark/>
          </w:tcPr>
          <w:p w14:paraId="0CEB3F7F" w14:textId="77777777" w:rsidR="002B2083" w:rsidRPr="002B2083" w:rsidRDefault="002B2083" w:rsidP="002B2083">
            <w:pPr>
              <w:spacing w:after="0" w:line="240" w:lineRule="auto"/>
              <w:jc w:val="right"/>
              <w:rPr>
                <w:rFonts w:ascii="Calibri" w:eastAsia="Times New Roman" w:hAnsi="Calibri" w:cs="Calibri"/>
                <w:color w:val="000000"/>
                <w:sz w:val="18"/>
                <w:szCs w:val="18"/>
              </w:rPr>
            </w:pPr>
            <w:r w:rsidRPr="002B2083">
              <w:rPr>
                <w:rFonts w:ascii="Calibri" w:eastAsia="Times New Roman" w:hAnsi="Calibri" w:cs="Calibri"/>
                <w:color w:val="000000"/>
                <w:sz w:val="18"/>
                <w:szCs w:val="18"/>
              </w:rPr>
              <w:t>8/25/2010</w:t>
            </w:r>
          </w:p>
        </w:tc>
        <w:tc>
          <w:tcPr>
            <w:tcW w:w="560" w:type="dxa"/>
            <w:tcBorders>
              <w:top w:val="nil"/>
              <w:left w:val="nil"/>
              <w:bottom w:val="single" w:sz="4" w:space="0" w:color="auto"/>
              <w:right w:val="single" w:sz="4" w:space="0" w:color="auto"/>
            </w:tcBorders>
            <w:shd w:val="clear" w:color="auto" w:fill="auto"/>
            <w:noWrap/>
            <w:vAlign w:val="bottom"/>
            <w:hideMark/>
          </w:tcPr>
          <w:p w14:paraId="37EFA37C" w14:textId="77777777" w:rsidR="002B2083" w:rsidRPr="002B2083" w:rsidRDefault="002B2083" w:rsidP="002B2083">
            <w:pPr>
              <w:spacing w:after="0" w:line="240" w:lineRule="auto"/>
              <w:jc w:val="right"/>
              <w:rPr>
                <w:rFonts w:ascii="Calibri" w:eastAsia="Times New Roman" w:hAnsi="Calibri" w:cs="Calibri"/>
                <w:color w:val="000000"/>
                <w:sz w:val="18"/>
                <w:szCs w:val="18"/>
              </w:rPr>
            </w:pPr>
            <w:r w:rsidRPr="002B2083">
              <w:rPr>
                <w:rFonts w:ascii="Calibri" w:eastAsia="Times New Roman" w:hAnsi="Calibri" w:cs="Calibri"/>
                <w:color w:val="000000"/>
                <w:sz w:val="18"/>
                <w:szCs w:val="18"/>
              </w:rPr>
              <w:t xml:space="preserve">$7.99 </w:t>
            </w:r>
          </w:p>
        </w:tc>
        <w:tc>
          <w:tcPr>
            <w:tcW w:w="940" w:type="dxa"/>
            <w:tcBorders>
              <w:top w:val="nil"/>
              <w:left w:val="nil"/>
              <w:bottom w:val="single" w:sz="4" w:space="0" w:color="auto"/>
              <w:right w:val="single" w:sz="4" w:space="0" w:color="auto"/>
            </w:tcBorders>
            <w:shd w:val="clear" w:color="auto" w:fill="auto"/>
            <w:vAlign w:val="bottom"/>
            <w:hideMark/>
          </w:tcPr>
          <w:p w14:paraId="7F5F964C" w14:textId="77777777" w:rsidR="002B2083" w:rsidRPr="002B2083" w:rsidRDefault="002B2083" w:rsidP="002B2083">
            <w:pPr>
              <w:spacing w:after="0" w:line="240" w:lineRule="auto"/>
              <w:jc w:val="right"/>
              <w:rPr>
                <w:rFonts w:ascii="Calibri" w:eastAsia="Times New Roman" w:hAnsi="Calibri" w:cs="Calibri"/>
                <w:color w:val="000000"/>
                <w:sz w:val="18"/>
                <w:szCs w:val="18"/>
              </w:rPr>
            </w:pPr>
            <w:r w:rsidRPr="002B2083">
              <w:rPr>
                <w:rFonts w:ascii="Calibri" w:eastAsia="Times New Roman" w:hAnsi="Calibri" w:cs="Calibri"/>
                <w:color w:val="000000"/>
                <w:sz w:val="18"/>
                <w:szCs w:val="18"/>
              </w:rPr>
              <w:t xml:space="preserve">$4.00 </w:t>
            </w:r>
          </w:p>
        </w:tc>
        <w:tc>
          <w:tcPr>
            <w:tcW w:w="820" w:type="dxa"/>
            <w:tcBorders>
              <w:top w:val="nil"/>
              <w:left w:val="nil"/>
              <w:bottom w:val="single" w:sz="4" w:space="0" w:color="auto"/>
              <w:right w:val="single" w:sz="4" w:space="0" w:color="auto"/>
            </w:tcBorders>
            <w:shd w:val="clear" w:color="000000" w:fill="F2F2F2"/>
            <w:vAlign w:val="bottom"/>
            <w:hideMark/>
          </w:tcPr>
          <w:p w14:paraId="1115E20A" w14:textId="77777777" w:rsidR="002B2083" w:rsidRPr="002B2083" w:rsidRDefault="002B2083" w:rsidP="002B2083">
            <w:pPr>
              <w:spacing w:after="0" w:line="240" w:lineRule="auto"/>
              <w:jc w:val="right"/>
              <w:rPr>
                <w:rFonts w:ascii="Calibri" w:eastAsia="Times New Roman" w:hAnsi="Calibri" w:cs="Calibri"/>
                <w:color w:val="000000"/>
                <w:sz w:val="18"/>
                <w:szCs w:val="18"/>
              </w:rPr>
            </w:pPr>
            <w:r w:rsidRPr="002B2083">
              <w:rPr>
                <w:rFonts w:ascii="Calibri" w:eastAsia="Times New Roman" w:hAnsi="Calibri" w:cs="Calibri"/>
                <w:color w:val="000000"/>
                <w:sz w:val="18"/>
                <w:szCs w:val="18"/>
              </w:rPr>
              <w:t xml:space="preserve">$2.00 </w:t>
            </w:r>
          </w:p>
        </w:tc>
        <w:tc>
          <w:tcPr>
            <w:tcW w:w="940" w:type="dxa"/>
            <w:tcBorders>
              <w:top w:val="nil"/>
              <w:left w:val="nil"/>
              <w:bottom w:val="single" w:sz="4" w:space="0" w:color="auto"/>
              <w:right w:val="single" w:sz="4" w:space="0" w:color="auto"/>
            </w:tcBorders>
            <w:shd w:val="clear" w:color="auto" w:fill="auto"/>
            <w:vAlign w:val="bottom"/>
            <w:hideMark/>
          </w:tcPr>
          <w:p w14:paraId="0F8D5A00" w14:textId="77777777" w:rsidR="002B2083" w:rsidRPr="002B2083" w:rsidRDefault="002B2083" w:rsidP="002B2083">
            <w:pPr>
              <w:spacing w:after="0" w:line="240" w:lineRule="auto"/>
              <w:jc w:val="right"/>
              <w:rPr>
                <w:rFonts w:ascii="Calibri" w:eastAsia="Times New Roman" w:hAnsi="Calibri" w:cs="Calibri"/>
                <w:color w:val="000000"/>
                <w:sz w:val="18"/>
                <w:szCs w:val="18"/>
              </w:rPr>
            </w:pPr>
            <w:r w:rsidRPr="002B2083">
              <w:rPr>
                <w:rFonts w:ascii="Calibri" w:eastAsia="Times New Roman" w:hAnsi="Calibri" w:cs="Calibri"/>
                <w:color w:val="000000"/>
                <w:sz w:val="18"/>
                <w:szCs w:val="18"/>
              </w:rPr>
              <w:t xml:space="preserve">$2.00 </w:t>
            </w:r>
          </w:p>
        </w:tc>
        <w:tc>
          <w:tcPr>
            <w:tcW w:w="860" w:type="dxa"/>
            <w:tcBorders>
              <w:top w:val="nil"/>
              <w:left w:val="nil"/>
              <w:bottom w:val="single" w:sz="4" w:space="0" w:color="auto"/>
              <w:right w:val="single" w:sz="4" w:space="0" w:color="auto"/>
            </w:tcBorders>
            <w:shd w:val="clear" w:color="000000" w:fill="F2F2F2"/>
            <w:vAlign w:val="bottom"/>
            <w:hideMark/>
          </w:tcPr>
          <w:p w14:paraId="3CC2669A" w14:textId="77777777" w:rsidR="002B2083" w:rsidRPr="002B2083" w:rsidRDefault="002B2083" w:rsidP="002B2083">
            <w:pPr>
              <w:spacing w:after="0" w:line="240" w:lineRule="auto"/>
              <w:jc w:val="right"/>
              <w:rPr>
                <w:rFonts w:ascii="Calibri" w:eastAsia="Times New Roman" w:hAnsi="Calibri" w:cs="Calibri"/>
                <w:color w:val="000000"/>
                <w:sz w:val="18"/>
                <w:szCs w:val="18"/>
              </w:rPr>
            </w:pPr>
            <w:r w:rsidRPr="002B2083">
              <w:rPr>
                <w:rFonts w:ascii="Calibri" w:eastAsia="Times New Roman" w:hAnsi="Calibri" w:cs="Calibri"/>
                <w:color w:val="000000"/>
                <w:sz w:val="18"/>
                <w:szCs w:val="18"/>
              </w:rPr>
              <w:t xml:space="preserve">$2.52 </w:t>
            </w:r>
          </w:p>
        </w:tc>
        <w:tc>
          <w:tcPr>
            <w:tcW w:w="940" w:type="dxa"/>
            <w:tcBorders>
              <w:top w:val="nil"/>
              <w:left w:val="nil"/>
              <w:bottom w:val="single" w:sz="4" w:space="0" w:color="auto"/>
              <w:right w:val="single" w:sz="4" w:space="0" w:color="auto"/>
            </w:tcBorders>
            <w:shd w:val="clear" w:color="auto" w:fill="auto"/>
            <w:vAlign w:val="bottom"/>
            <w:hideMark/>
          </w:tcPr>
          <w:p w14:paraId="08E6E90E" w14:textId="77777777" w:rsidR="002B2083" w:rsidRPr="002B2083" w:rsidRDefault="002B2083" w:rsidP="002B2083">
            <w:pPr>
              <w:spacing w:after="0" w:line="240" w:lineRule="auto"/>
              <w:jc w:val="right"/>
              <w:rPr>
                <w:rFonts w:ascii="Calibri" w:eastAsia="Times New Roman" w:hAnsi="Calibri" w:cs="Calibri"/>
                <w:color w:val="000000"/>
                <w:sz w:val="18"/>
                <w:szCs w:val="18"/>
              </w:rPr>
            </w:pPr>
            <w:r w:rsidRPr="002B2083">
              <w:rPr>
                <w:rFonts w:ascii="Calibri" w:eastAsia="Times New Roman" w:hAnsi="Calibri" w:cs="Calibri"/>
                <w:color w:val="000000"/>
                <w:sz w:val="18"/>
                <w:szCs w:val="18"/>
              </w:rPr>
              <w:t xml:space="preserve">$0.80 </w:t>
            </w:r>
          </w:p>
        </w:tc>
        <w:tc>
          <w:tcPr>
            <w:tcW w:w="940" w:type="dxa"/>
            <w:tcBorders>
              <w:top w:val="nil"/>
              <w:left w:val="nil"/>
              <w:bottom w:val="single" w:sz="4" w:space="0" w:color="auto"/>
              <w:right w:val="single" w:sz="4" w:space="0" w:color="auto"/>
            </w:tcBorders>
            <w:shd w:val="clear" w:color="000000" w:fill="F2F2F2"/>
            <w:vAlign w:val="bottom"/>
            <w:hideMark/>
          </w:tcPr>
          <w:p w14:paraId="1D878006" w14:textId="77777777" w:rsidR="002B2083" w:rsidRPr="002B2083" w:rsidRDefault="002B2083" w:rsidP="002B2083">
            <w:pPr>
              <w:spacing w:after="0" w:line="240" w:lineRule="auto"/>
              <w:jc w:val="right"/>
              <w:rPr>
                <w:rFonts w:ascii="Calibri" w:eastAsia="Times New Roman" w:hAnsi="Calibri" w:cs="Calibri"/>
                <w:color w:val="000000"/>
                <w:sz w:val="18"/>
                <w:szCs w:val="18"/>
              </w:rPr>
            </w:pPr>
            <w:r w:rsidRPr="002B2083">
              <w:rPr>
                <w:rFonts w:ascii="Calibri" w:eastAsia="Times New Roman" w:hAnsi="Calibri" w:cs="Calibri"/>
                <w:color w:val="000000"/>
                <w:sz w:val="18"/>
                <w:szCs w:val="18"/>
              </w:rPr>
              <w:t xml:space="preserve">$3.02 </w:t>
            </w:r>
          </w:p>
        </w:tc>
      </w:tr>
      <w:tr w:rsidR="002B2083" w:rsidRPr="002B2083" w14:paraId="1D7B52A5" w14:textId="77777777" w:rsidTr="002B2083">
        <w:trPr>
          <w:trHeight w:val="264"/>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3189DBD6" w14:textId="77777777" w:rsidR="002B2083" w:rsidRPr="002B2083" w:rsidRDefault="002B2083" w:rsidP="002B2083">
            <w:pPr>
              <w:spacing w:after="0" w:line="240" w:lineRule="auto"/>
              <w:jc w:val="right"/>
              <w:rPr>
                <w:rFonts w:ascii="Calibri" w:eastAsia="Times New Roman" w:hAnsi="Calibri" w:cs="Calibri"/>
                <w:color w:val="000000"/>
                <w:sz w:val="18"/>
                <w:szCs w:val="18"/>
              </w:rPr>
            </w:pPr>
            <w:r w:rsidRPr="002B2083">
              <w:rPr>
                <w:rFonts w:ascii="Calibri" w:eastAsia="Times New Roman" w:hAnsi="Calibri" w:cs="Calibri"/>
                <w:color w:val="000000"/>
                <w:sz w:val="18"/>
                <w:szCs w:val="18"/>
              </w:rPr>
              <w:t>9780824918842</w:t>
            </w:r>
          </w:p>
        </w:tc>
        <w:tc>
          <w:tcPr>
            <w:tcW w:w="2280" w:type="dxa"/>
            <w:tcBorders>
              <w:top w:val="nil"/>
              <w:left w:val="nil"/>
              <w:bottom w:val="single" w:sz="4" w:space="0" w:color="auto"/>
              <w:right w:val="single" w:sz="4" w:space="0" w:color="auto"/>
            </w:tcBorders>
            <w:shd w:val="clear" w:color="auto" w:fill="auto"/>
            <w:noWrap/>
            <w:vAlign w:val="bottom"/>
            <w:hideMark/>
          </w:tcPr>
          <w:p w14:paraId="10C36AB3" w14:textId="77777777" w:rsidR="002B2083" w:rsidRPr="002B2083" w:rsidRDefault="002B2083" w:rsidP="002B2083">
            <w:pPr>
              <w:spacing w:after="0" w:line="240" w:lineRule="auto"/>
              <w:rPr>
                <w:rFonts w:ascii="Calibri" w:eastAsia="Times New Roman" w:hAnsi="Calibri" w:cs="Calibri"/>
                <w:color w:val="000000"/>
                <w:sz w:val="18"/>
                <w:szCs w:val="18"/>
              </w:rPr>
            </w:pPr>
            <w:r w:rsidRPr="002B2083">
              <w:rPr>
                <w:rFonts w:ascii="Calibri" w:eastAsia="Times New Roman" w:hAnsi="Calibri" w:cs="Calibri"/>
                <w:color w:val="000000"/>
                <w:sz w:val="18"/>
                <w:szCs w:val="18"/>
              </w:rPr>
              <w:t>Night Before Christmas BB</w:t>
            </w:r>
          </w:p>
        </w:tc>
        <w:tc>
          <w:tcPr>
            <w:tcW w:w="1260" w:type="dxa"/>
            <w:tcBorders>
              <w:top w:val="nil"/>
              <w:left w:val="nil"/>
              <w:bottom w:val="single" w:sz="4" w:space="0" w:color="auto"/>
              <w:right w:val="single" w:sz="4" w:space="0" w:color="auto"/>
            </w:tcBorders>
            <w:shd w:val="clear" w:color="auto" w:fill="auto"/>
            <w:noWrap/>
            <w:vAlign w:val="bottom"/>
            <w:hideMark/>
          </w:tcPr>
          <w:p w14:paraId="33E11338" w14:textId="77777777" w:rsidR="002B2083" w:rsidRPr="002B2083" w:rsidRDefault="002B2083" w:rsidP="002B2083">
            <w:pPr>
              <w:spacing w:after="0" w:line="240" w:lineRule="auto"/>
              <w:jc w:val="right"/>
              <w:rPr>
                <w:rFonts w:ascii="Calibri" w:eastAsia="Times New Roman" w:hAnsi="Calibri" w:cs="Calibri"/>
                <w:color w:val="000000"/>
                <w:sz w:val="18"/>
                <w:szCs w:val="18"/>
              </w:rPr>
            </w:pPr>
            <w:r w:rsidRPr="002B2083">
              <w:rPr>
                <w:rFonts w:ascii="Calibri" w:eastAsia="Times New Roman" w:hAnsi="Calibri" w:cs="Calibri"/>
                <w:color w:val="000000"/>
                <w:sz w:val="18"/>
                <w:szCs w:val="18"/>
              </w:rPr>
              <w:t>10/1/2011</w:t>
            </w:r>
          </w:p>
        </w:tc>
        <w:tc>
          <w:tcPr>
            <w:tcW w:w="560" w:type="dxa"/>
            <w:tcBorders>
              <w:top w:val="nil"/>
              <w:left w:val="nil"/>
              <w:bottom w:val="single" w:sz="4" w:space="0" w:color="auto"/>
              <w:right w:val="single" w:sz="4" w:space="0" w:color="auto"/>
            </w:tcBorders>
            <w:shd w:val="clear" w:color="auto" w:fill="auto"/>
            <w:noWrap/>
            <w:vAlign w:val="bottom"/>
            <w:hideMark/>
          </w:tcPr>
          <w:p w14:paraId="5CAB1C0A" w14:textId="77777777" w:rsidR="002B2083" w:rsidRPr="002B2083" w:rsidRDefault="002B2083" w:rsidP="002B2083">
            <w:pPr>
              <w:spacing w:after="0" w:line="240" w:lineRule="auto"/>
              <w:jc w:val="right"/>
              <w:rPr>
                <w:rFonts w:ascii="Calibri" w:eastAsia="Times New Roman" w:hAnsi="Calibri" w:cs="Calibri"/>
                <w:color w:val="000000"/>
                <w:sz w:val="18"/>
                <w:szCs w:val="18"/>
              </w:rPr>
            </w:pPr>
            <w:r w:rsidRPr="002B2083">
              <w:rPr>
                <w:rFonts w:ascii="Calibri" w:eastAsia="Times New Roman" w:hAnsi="Calibri" w:cs="Calibri"/>
                <w:color w:val="000000"/>
                <w:sz w:val="18"/>
                <w:szCs w:val="18"/>
              </w:rPr>
              <w:t xml:space="preserve">$7.99 </w:t>
            </w:r>
          </w:p>
        </w:tc>
        <w:tc>
          <w:tcPr>
            <w:tcW w:w="940" w:type="dxa"/>
            <w:tcBorders>
              <w:top w:val="nil"/>
              <w:left w:val="nil"/>
              <w:bottom w:val="single" w:sz="4" w:space="0" w:color="auto"/>
              <w:right w:val="single" w:sz="4" w:space="0" w:color="auto"/>
            </w:tcBorders>
            <w:shd w:val="clear" w:color="auto" w:fill="auto"/>
            <w:vAlign w:val="bottom"/>
            <w:hideMark/>
          </w:tcPr>
          <w:p w14:paraId="2B5F9D87" w14:textId="77777777" w:rsidR="002B2083" w:rsidRPr="002B2083" w:rsidRDefault="002B2083" w:rsidP="002B2083">
            <w:pPr>
              <w:spacing w:after="0" w:line="240" w:lineRule="auto"/>
              <w:jc w:val="right"/>
              <w:rPr>
                <w:rFonts w:ascii="Calibri" w:eastAsia="Times New Roman" w:hAnsi="Calibri" w:cs="Calibri"/>
                <w:color w:val="000000"/>
                <w:sz w:val="18"/>
                <w:szCs w:val="18"/>
              </w:rPr>
            </w:pPr>
            <w:r w:rsidRPr="002B2083">
              <w:rPr>
                <w:rFonts w:ascii="Calibri" w:eastAsia="Times New Roman" w:hAnsi="Calibri" w:cs="Calibri"/>
                <w:color w:val="000000"/>
                <w:sz w:val="18"/>
                <w:szCs w:val="18"/>
              </w:rPr>
              <w:t xml:space="preserve">$4.00 </w:t>
            </w:r>
          </w:p>
        </w:tc>
        <w:tc>
          <w:tcPr>
            <w:tcW w:w="820" w:type="dxa"/>
            <w:tcBorders>
              <w:top w:val="nil"/>
              <w:left w:val="nil"/>
              <w:bottom w:val="single" w:sz="4" w:space="0" w:color="auto"/>
              <w:right w:val="single" w:sz="4" w:space="0" w:color="auto"/>
            </w:tcBorders>
            <w:shd w:val="clear" w:color="000000" w:fill="F2F2F2"/>
            <w:vAlign w:val="bottom"/>
            <w:hideMark/>
          </w:tcPr>
          <w:p w14:paraId="0E2AFB1E" w14:textId="77777777" w:rsidR="002B2083" w:rsidRPr="002B2083" w:rsidRDefault="002B2083" w:rsidP="002B2083">
            <w:pPr>
              <w:spacing w:after="0" w:line="240" w:lineRule="auto"/>
              <w:jc w:val="right"/>
              <w:rPr>
                <w:rFonts w:ascii="Calibri" w:eastAsia="Times New Roman" w:hAnsi="Calibri" w:cs="Calibri"/>
                <w:color w:val="000000"/>
                <w:sz w:val="18"/>
                <w:szCs w:val="18"/>
              </w:rPr>
            </w:pPr>
            <w:r w:rsidRPr="002B2083">
              <w:rPr>
                <w:rFonts w:ascii="Calibri" w:eastAsia="Times New Roman" w:hAnsi="Calibri" w:cs="Calibri"/>
                <w:color w:val="000000"/>
                <w:sz w:val="18"/>
                <w:szCs w:val="18"/>
              </w:rPr>
              <w:t xml:space="preserve">$2.00 </w:t>
            </w:r>
          </w:p>
        </w:tc>
        <w:tc>
          <w:tcPr>
            <w:tcW w:w="940" w:type="dxa"/>
            <w:tcBorders>
              <w:top w:val="nil"/>
              <w:left w:val="nil"/>
              <w:bottom w:val="single" w:sz="4" w:space="0" w:color="auto"/>
              <w:right w:val="single" w:sz="4" w:space="0" w:color="auto"/>
            </w:tcBorders>
            <w:shd w:val="clear" w:color="auto" w:fill="auto"/>
            <w:vAlign w:val="bottom"/>
            <w:hideMark/>
          </w:tcPr>
          <w:p w14:paraId="21F074C8" w14:textId="77777777" w:rsidR="002B2083" w:rsidRPr="002B2083" w:rsidRDefault="002B2083" w:rsidP="002B2083">
            <w:pPr>
              <w:spacing w:after="0" w:line="240" w:lineRule="auto"/>
              <w:jc w:val="right"/>
              <w:rPr>
                <w:rFonts w:ascii="Calibri" w:eastAsia="Times New Roman" w:hAnsi="Calibri" w:cs="Calibri"/>
                <w:color w:val="000000"/>
                <w:sz w:val="18"/>
                <w:szCs w:val="18"/>
              </w:rPr>
            </w:pPr>
            <w:r w:rsidRPr="002B2083">
              <w:rPr>
                <w:rFonts w:ascii="Calibri" w:eastAsia="Times New Roman" w:hAnsi="Calibri" w:cs="Calibri"/>
                <w:color w:val="000000"/>
                <w:sz w:val="18"/>
                <w:szCs w:val="18"/>
              </w:rPr>
              <w:t xml:space="preserve">$2.00 </w:t>
            </w:r>
          </w:p>
        </w:tc>
        <w:tc>
          <w:tcPr>
            <w:tcW w:w="860" w:type="dxa"/>
            <w:tcBorders>
              <w:top w:val="nil"/>
              <w:left w:val="nil"/>
              <w:bottom w:val="single" w:sz="4" w:space="0" w:color="auto"/>
              <w:right w:val="single" w:sz="4" w:space="0" w:color="auto"/>
            </w:tcBorders>
            <w:shd w:val="clear" w:color="000000" w:fill="F2F2F2"/>
            <w:vAlign w:val="bottom"/>
            <w:hideMark/>
          </w:tcPr>
          <w:p w14:paraId="20BCF00E" w14:textId="77777777" w:rsidR="002B2083" w:rsidRPr="002B2083" w:rsidRDefault="002B2083" w:rsidP="002B2083">
            <w:pPr>
              <w:spacing w:after="0" w:line="240" w:lineRule="auto"/>
              <w:jc w:val="right"/>
              <w:rPr>
                <w:rFonts w:ascii="Calibri" w:eastAsia="Times New Roman" w:hAnsi="Calibri" w:cs="Calibri"/>
                <w:color w:val="000000"/>
                <w:sz w:val="18"/>
                <w:szCs w:val="18"/>
              </w:rPr>
            </w:pPr>
            <w:r w:rsidRPr="002B2083">
              <w:rPr>
                <w:rFonts w:ascii="Calibri" w:eastAsia="Times New Roman" w:hAnsi="Calibri" w:cs="Calibri"/>
                <w:color w:val="000000"/>
                <w:sz w:val="18"/>
                <w:szCs w:val="18"/>
              </w:rPr>
              <w:t xml:space="preserve">$2.52 </w:t>
            </w:r>
          </w:p>
        </w:tc>
        <w:tc>
          <w:tcPr>
            <w:tcW w:w="940" w:type="dxa"/>
            <w:tcBorders>
              <w:top w:val="nil"/>
              <w:left w:val="nil"/>
              <w:bottom w:val="single" w:sz="4" w:space="0" w:color="auto"/>
              <w:right w:val="single" w:sz="4" w:space="0" w:color="auto"/>
            </w:tcBorders>
            <w:shd w:val="clear" w:color="auto" w:fill="auto"/>
            <w:vAlign w:val="bottom"/>
            <w:hideMark/>
          </w:tcPr>
          <w:p w14:paraId="0B5202EF" w14:textId="77777777" w:rsidR="002B2083" w:rsidRPr="002B2083" w:rsidRDefault="002B2083" w:rsidP="002B2083">
            <w:pPr>
              <w:spacing w:after="0" w:line="240" w:lineRule="auto"/>
              <w:jc w:val="right"/>
              <w:rPr>
                <w:rFonts w:ascii="Calibri" w:eastAsia="Times New Roman" w:hAnsi="Calibri" w:cs="Calibri"/>
                <w:color w:val="000000"/>
                <w:sz w:val="18"/>
                <w:szCs w:val="18"/>
              </w:rPr>
            </w:pPr>
            <w:r w:rsidRPr="002B2083">
              <w:rPr>
                <w:rFonts w:ascii="Calibri" w:eastAsia="Times New Roman" w:hAnsi="Calibri" w:cs="Calibri"/>
                <w:color w:val="000000"/>
                <w:sz w:val="18"/>
                <w:szCs w:val="18"/>
              </w:rPr>
              <w:t xml:space="preserve">$0.80 </w:t>
            </w:r>
          </w:p>
        </w:tc>
        <w:tc>
          <w:tcPr>
            <w:tcW w:w="940" w:type="dxa"/>
            <w:tcBorders>
              <w:top w:val="nil"/>
              <w:left w:val="nil"/>
              <w:bottom w:val="single" w:sz="4" w:space="0" w:color="auto"/>
              <w:right w:val="single" w:sz="4" w:space="0" w:color="auto"/>
            </w:tcBorders>
            <w:shd w:val="clear" w:color="000000" w:fill="F2F2F2"/>
            <w:vAlign w:val="bottom"/>
            <w:hideMark/>
          </w:tcPr>
          <w:p w14:paraId="644746FD" w14:textId="77777777" w:rsidR="002B2083" w:rsidRPr="002B2083" w:rsidRDefault="002B2083" w:rsidP="002B2083">
            <w:pPr>
              <w:spacing w:after="0" w:line="240" w:lineRule="auto"/>
              <w:jc w:val="right"/>
              <w:rPr>
                <w:rFonts w:ascii="Calibri" w:eastAsia="Times New Roman" w:hAnsi="Calibri" w:cs="Calibri"/>
                <w:color w:val="000000"/>
                <w:sz w:val="18"/>
                <w:szCs w:val="18"/>
              </w:rPr>
            </w:pPr>
            <w:r w:rsidRPr="002B2083">
              <w:rPr>
                <w:rFonts w:ascii="Calibri" w:eastAsia="Times New Roman" w:hAnsi="Calibri" w:cs="Calibri"/>
                <w:color w:val="000000"/>
                <w:sz w:val="18"/>
                <w:szCs w:val="18"/>
              </w:rPr>
              <w:t xml:space="preserve">$3.02 </w:t>
            </w:r>
          </w:p>
        </w:tc>
      </w:tr>
      <w:tr w:rsidR="002B2083" w:rsidRPr="002B2083" w14:paraId="0B527663" w14:textId="77777777" w:rsidTr="002B2083">
        <w:trPr>
          <w:trHeight w:val="264"/>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1F1E4BA6" w14:textId="77777777" w:rsidR="002B2083" w:rsidRPr="002B2083" w:rsidRDefault="002B2083" w:rsidP="002B2083">
            <w:pPr>
              <w:spacing w:after="0" w:line="240" w:lineRule="auto"/>
              <w:jc w:val="right"/>
              <w:rPr>
                <w:rFonts w:ascii="Calibri" w:eastAsia="Times New Roman" w:hAnsi="Calibri" w:cs="Calibri"/>
                <w:color w:val="000000"/>
                <w:sz w:val="18"/>
                <w:szCs w:val="18"/>
              </w:rPr>
            </w:pPr>
            <w:r w:rsidRPr="002B2083">
              <w:rPr>
                <w:rFonts w:ascii="Calibri" w:eastAsia="Times New Roman" w:hAnsi="Calibri" w:cs="Calibri"/>
                <w:color w:val="000000"/>
                <w:sz w:val="18"/>
                <w:szCs w:val="18"/>
              </w:rPr>
              <w:t>9780824919115</w:t>
            </w:r>
          </w:p>
        </w:tc>
        <w:tc>
          <w:tcPr>
            <w:tcW w:w="2280" w:type="dxa"/>
            <w:tcBorders>
              <w:top w:val="nil"/>
              <w:left w:val="nil"/>
              <w:bottom w:val="single" w:sz="4" w:space="0" w:color="auto"/>
              <w:right w:val="single" w:sz="4" w:space="0" w:color="auto"/>
            </w:tcBorders>
            <w:shd w:val="clear" w:color="auto" w:fill="auto"/>
            <w:noWrap/>
            <w:vAlign w:val="bottom"/>
            <w:hideMark/>
          </w:tcPr>
          <w:p w14:paraId="6848F29F" w14:textId="77777777" w:rsidR="002B2083" w:rsidRPr="002B2083" w:rsidRDefault="002B2083" w:rsidP="002B2083">
            <w:pPr>
              <w:spacing w:after="0" w:line="240" w:lineRule="auto"/>
              <w:rPr>
                <w:rFonts w:ascii="Calibri" w:eastAsia="Times New Roman" w:hAnsi="Calibri" w:cs="Calibri"/>
                <w:color w:val="000000"/>
                <w:sz w:val="18"/>
                <w:szCs w:val="18"/>
              </w:rPr>
            </w:pPr>
            <w:r w:rsidRPr="002B2083">
              <w:rPr>
                <w:rFonts w:ascii="Calibri" w:eastAsia="Times New Roman" w:hAnsi="Calibri" w:cs="Calibri"/>
                <w:color w:val="000000"/>
                <w:sz w:val="18"/>
                <w:szCs w:val="18"/>
              </w:rPr>
              <w:t>Christmas Story BB</w:t>
            </w:r>
          </w:p>
        </w:tc>
        <w:tc>
          <w:tcPr>
            <w:tcW w:w="1260" w:type="dxa"/>
            <w:tcBorders>
              <w:top w:val="nil"/>
              <w:left w:val="nil"/>
              <w:bottom w:val="single" w:sz="4" w:space="0" w:color="auto"/>
              <w:right w:val="single" w:sz="4" w:space="0" w:color="auto"/>
            </w:tcBorders>
            <w:shd w:val="clear" w:color="auto" w:fill="auto"/>
            <w:noWrap/>
            <w:vAlign w:val="bottom"/>
            <w:hideMark/>
          </w:tcPr>
          <w:p w14:paraId="5190BD5D" w14:textId="77777777" w:rsidR="002B2083" w:rsidRPr="002B2083" w:rsidRDefault="002B2083" w:rsidP="002B2083">
            <w:pPr>
              <w:spacing w:after="0" w:line="240" w:lineRule="auto"/>
              <w:jc w:val="right"/>
              <w:rPr>
                <w:rFonts w:ascii="Calibri" w:eastAsia="Times New Roman" w:hAnsi="Calibri" w:cs="Calibri"/>
                <w:color w:val="000000"/>
                <w:sz w:val="18"/>
                <w:szCs w:val="18"/>
              </w:rPr>
            </w:pPr>
            <w:r w:rsidRPr="002B2083">
              <w:rPr>
                <w:rFonts w:ascii="Calibri" w:eastAsia="Times New Roman" w:hAnsi="Calibri" w:cs="Calibri"/>
                <w:color w:val="000000"/>
                <w:sz w:val="18"/>
                <w:szCs w:val="18"/>
              </w:rPr>
              <w:t>8/15/2013</w:t>
            </w:r>
          </w:p>
        </w:tc>
        <w:tc>
          <w:tcPr>
            <w:tcW w:w="560" w:type="dxa"/>
            <w:tcBorders>
              <w:top w:val="nil"/>
              <w:left w:val="nil"/>
              <w:bottom w:val="single" w:sz="4" w:space="0" w:color="auto"/>
              <w:right w:val="single" w:sz="4" w:space="0" w:color="auto"/>
            </w:tcBorders>
            <w:shd w:val="clear" w:color="auto" w:fill="auto"/>
            <w:noWrap/>
            <w:vAlign w:val="bottom"/>
            <w:hideMark/>
          </w:tcPr>
          <w:p w14:paraId="38BD7F70" w14:textId="77777777" w:rsidR="002B2083" w:rsidRPr="002B2083" w:rsidRDefault="002B2083" w:rsidP="002B2083">
            <w:pPr>
              <w:spacing w:after="0" w:line="240" w:lineRule="auto"/>
              <w:jc w:val="right"/>
              <w:rPr>
                <w:rFonts w:ascii="Calibri" w:eastAsia="Times New Roman" w:hAnsi="Calibri" w:cs="Calibri"/>
                <w:color w:val="000000"/>
                <w:sz w:val="18"/>
                <w:szCs w:val="18"/>
              </w:rPr>
            </w:pPr>
            <w:r w:rsidRPr="002B2083">
              <w:rPr>
                <w:rFonts w:ascii="Calibri" w:eastAsia="Times New Roman" w:hAnsi="Calibri" w:cs="Calibri"/>
                <w:color w:val="000000"/>
                <w:sz w:val="18"/>
                <w:szCs w:val="18"/>
              </w:rPr>
              <w:t xml:space="preserve">$7.99 </w:t>
            </w:r>
          </w:p>
        </w:tc>
        <w:tc>
          <w:tcPr>
            <w:tcW w:w="940" w:type="dxa"/>
            <w:tcBorders>
              <w:top w:val="nil"/>
              <w:left w:val="nil"/>
              <w:bottom w:val="single" w:sz="4" w:space="0" w:color="auto"/>
              <w:right w:val="single" w:sz="4" w:space="0" w:color="auto"/>
            </w:tcBorders>
            <w:shd w:val="clear" w:color="auto" w:fill="auto"/>
            <w:vAlign w:val="bottom"/>
            <w:hideMark/>
          </w:tcPr>
          <w:p w14:paraId="58CEBFAE" w14:textId="77777777" w:rsidR="002B2083" w:rsidRPr="002B2083" w:rsidRDefault="002B2083" w:rsidP="002B2083">
            <w:pPr>
              <w:spacing w:after="0" w:line="240" w:lineRule="auto"/>
              <w:jc w:val="right"/>
              <w:rPr>
                <w:rFonts w:ascii="Calibri" w:eastAsia="Times New Roman" w:hAnsi="Calibri" w:cs="Calibri"/>
                <w:color w:val="000000"/>
                <w:sz w:val="18"/>
                <w:szCs w:val="18"/>
              </w:rPr>
            </w:pPr>
            <w:r w:rsidRPr="002B2083">
              <w:rPr>
                <w:rFonts w:ascii="Calibri" w:eastAsia="Times New Roman" w:hAnsi="Calibri" w:cs="Calibri"/>
                <w:color w:val="000000"/>
                <w:sz w:val="18"/>
                <w:szCs w:val="18"/>
              </w:rPr>
              <w:t xml:space="preserve">$4.00 </w:t>
            </w:r>
          </w:p>
        </w:tc>
        <w:tc>
          <w:tcPr>
            <w:tcW w:w="820" w:type="dxa"/>
            <w:tcBorders>
              <w:top w:val="nil"/>
              <w:left w:val="nil"/>
              <w:bottom w:val="single" w:sz="4" w:space="0" w:color="auto"/>
              <w:right w:val="single" w:sz="4" w:space="0" w:color="auto"/>
            </w:tcBorders>
            <w:shd w:val="clear" w:color="000000" w:fill="F2F2F2"/>
            <w:vAlign w:val="bottom"/>
            <w:hideMark/>
          </w:tcPr>
          <w:p w14:paraId="0E9C67CE" w14:textId="77777777" w:rsidR="002B2083" w:rsidRPr="002B2083" w:rsidRDefault="002B2083" w:rsidP="002B2083">
            <w:pPr>
              <w:spacing w:after="0" w:line="240" w:lineRule="auto"/>
              <w:jc w:val="right"/>
              <w:rPr>
                <w:rFonts w:ascii="Calibri" w:eastAsia="Times New Roman" w:hAnsi="Calibri" w:cs="Calibri"/>
                <w:color w:val="000000"/>
                <w:sz w:val="18"/>
                <w:szCs w:val="18"/>
              </w:rPr>
            </w:pPr>
            <w:r w:rsidRPr="002B2083">
              <w:rPr>
                <w:rFonts w:ascii="Calibri" w:eastAsia="Times New Roman" w:hAnsi="Calibri" w:cs="Calibri"/>
                <w:color w:val="000000"/>
                <w:sz w:val="18"/>
                <w:szCs w:val="18"/>
              </w:rPr>
              <w:t xml:space="preserve">$2.00 </w:t>
            </w:r>
          </w:p>
        </w:tc>
        <w:tc>
          <w:tcPr>
            <w:tcW w:w="940" w:type="dxa"/>
            <w:tcBorders>
              <w:top w:val="nil"/>
              <w:left w:val="nil"/>
              <w:bottom w:val="single" w:sz="4" w:space="0" w:color="auto"/>
              <w:right w:val="single" w:sz="4" w:space="0" w:color="auto"/>
            </w:tcBorders>
            <w:shd w:val="clear" w:color="auto" w:fill="auto"/>
            <w:vAlign w:val="bottom"/>
            <w:hideMark/>
          </w:tcPr>
          <w:p w14:paraId="21470B67" w14:textId="77777777" w:rsidR="002B2083" w:rsidRPr="002B2083" w:rsidRDefault="002B2083" w:rsidP="002B2083">
            <w:pPr>
              <w:spacing w:after="0" w:line="240" w:lineRule="auto"/>
              <w:jc w:val="right"/>
              <w:rPr>
                <w:rFonts w:ascii="Calibri" w:eastAsia="Times New Roman" w:hAnsi="Calibri" w:cs="Calibri"/>
                <w:color w:val="000000"/>
                <w:sz w:val="18"/>
                <w:szCs w:val="18"/>
              </w:rPr>
            </w:pPr>
            <w:r w:rsidRPr="002B2083">
              <w:rPr>
                <w:rFonts w:ascii="Calibri" w:eastAsia="Times New Roman" w:hAnsi="Calibri" w:cs="Calibri"/>
                <w:color w:val="000000"/>
                <w:sz w:val="18"/>
                <w:szCs w:val="18"/>
              </w:rPr>
              <w:t xml:space="preserve">$2.00 </w:t>
            </w:r>
          </w:p>
        </w:tc>
        <w:tc>
          <w:tcPr>
            <w:tcW w:w="860" w:type="dxa"/>
            <w:tcBorders>
              <w:top w:val="nil"/>
              <w:left w:val="nil"/>
              <w:bottom w:val="single" w:sz="4" w:space="0" w:color="auto"/>
              <w:right w:val="single" w:sz="4" w:space="0" w:color="auto"/>
            </w:tcBorders>
            <w:shd w:val="clear" w:color="000000" w:fill="F2F2F2"/>
            <w:vAlign w:val="bottom"/>
            <w:hideMark/>
          </w:tcPr>
          <w:p w14:paraId="3D8D1F6C" w14:textId="77777777" w:rsidR="002B2083" w:rsidRPr="002B2083" w:rsidRDefault="002B2083" w:rsidP="002B2083">
            <w:pPr>
              <w:spacing w:after="0" w:line="240" w:lineRule="auto"/>
              <w:jc w:val="right"/>
              <w:rPr>
                <w:rFonts w:ascii="Calibri" w:eastAsia="Times New Roman" w:hAnsi="Calibri" w:cs="Calibri"/>
                <w:color w:val="000000"/>
                <w:sz w:val="18"/>
                <w:szCs w:val="18"/>
              </w:rPr>
            </w:pPr>
            <w:r w:rsidRPr="002B2083">
              <w:rPr>
                <w:rFonts w:ascii="Calibri" w:eastAsia="Times New Roman" w:hAnsi="Calibri" w:cs="Calibri"/>
                <w:color w:val="000000"/>
                <w:sz w:val="18"/>
                <w:szCs w:val="18"/>
              </w:rPr>
              <w:t xml:space="preserve">$2.52 </w:t>
            </w:r>
          </w:p>
        </w:tc>
        <w:tc>
          <w:tcPr>
            <w:tcW w:w="940" w:type="dxa"/>
            <w:tcBorders>
              <w:top w:val="nil"/>
              <w:left w:val="nil"/>
              <w:bottom w:val="single" w:sz="4" w:space="0" w:color="auto"/>
              <w:right w:val="single" w:sz="4" w:space="0" w:color="auto"/>
            </w:tcBorders>
            <w:shd w:val="clear" w:color="auto" w:fill="auto"/>
            <w:vAlign w:val="bottom"/>
            <w:hideMark/>
          </w:tcPr>
          <w:p w14:paraId="69FB4421" w14:textId="77777777" w:rsidR="002B2083" w:rsidRPr="002B2083" w:rsidRDefault="002B2083" w:rsidP="002B2083">
            <w:pPr>
              <w:spacing w:after="0" w:line="240" w:lineRule="auto"/>
              <w:jc w:val="right"/>
              <w:rPr>
                <w:rFonts w:ascii="Calibri" w:eastAsia="Times New Roman" w:hAnsi="Calibri" w:cs="Calibri"/>
                <w:color w:val="000000"/>
                <w:sz w:val="18"/>
                <w:szCs w:val="18"/>
              </w:rPr>
            </w:pPr>
            <w:r w:rsidRPr="002B2083">
              <w:rPr>
                <w:rFonts w:ascii="Calibri" w:eastAsia="Times New Roman" w:hAnsi="Calibri" w:cs="Calibri"/>
                <w:color w:val="000000"/>
                <w:sz w:val="18"/>
                <w:szCs w:val="18"/>
              </w:rPr>
              <w:t xml:space="preserve">$0.80 </w:t>
            </w:r>
          </w:p>
        </w:tc>
        <w:tc>
          <w:tcPr>
            <w:tcW w:w="940" w:type="dxa"/>
            <w:tcBorders>
              <w:top w:val="nil"/>
              <w:left w:val="nil"/>
              <w:bottom w:val="single" w:sz="4" w:space="0" w:color="auto"/>
              <w:right w:val="single" w:sz="4" w:space="0" w:color="auto"/>
            </w:tcBorders>
            <w:shd w:val="clear" w:color="000000" w:fill="F2F2F2"/>
            <w:vAlign w:val="bottom"/>
            <w:hideMark/>
          </w:tcPr>
          <w:p w14:paraId="67719448" w14:textId="77777777" w:rsidR="002B2083" w:rsidRPr="002B2083" w:rsidRDefault="002B2083" w:rsidP="002B2083">
            <w:pPr>
              <w:spacing w:after="0" w:line="240" w:lineRule="auto"/>
              <w:jc w:val="right"/>
              <w:rPr>
                <w:rFonts w:ascii="Calibri" w:eastAsia="Times New Roman" w:hAnsi="Calibri" w:cs="Calibri"/>
                <w:color w:val="000000"/>
                <w:sz w:val="18"/>
                <w:szCs w:val="18"/>
              </w:rPr>
            </w:pPr>
            <w:r w:rsidRPr="002B2083">
              <w:rPr>
                <w:rFonts w:ascii="Calibri" w:eastAsia="Times New Roman" w:hAnsi="Calibri" w:cs="Calibri"/>
                <w:color w:val="000000"/>
                <w:sz w:val="18"/>
                <w:szCs w:val="18"/>
              </w:rPr>
              <w:t xml:space="preserve">$3.02 </w:t>
            </w:r>
          </w:p>
        </w:tc>
      </w:tr>
      <w:tr w:rsidR="002B2083" w:rsidRPr="002B2083" w14:paraId="4173BAEB" w14:textId="77777777" w:rsidTr="002B2083">
        <w:trPr>
          <w:trHeight w:val="264"/>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75945A7A" w14:textId="77777777" w:rsidR="002B2083" w:rsidRPr="002B2083" w:rsidRDefault="002B2083" w:rsidP="002B2083">
            <w:pPr>
              <w:spacing w:after="0" w:line="240" w:lineRule="auto"/>
              <w:jc w:val="right"/>
              <w:rPr>
                <w:rFonts w:ascii="Calibri" w:eastAsia="Times New Roman" w:hAnsi="Calibri" w:cs="Calibri"/>
                <w:color w:val="000000"/>
                <w:sz w:val="18"/>
                <w:szCs w:val="18"/>
              </w:rPr>
            </w:pPr>
            <w:r w:rsidRPr="002B2083">
              <w:rPr>
                <w:rFonts w:ascii="Calibri" w:eastAsia="Times New Roman" w:hAnsi="Calibri" w:cs="Calibri"/>
                <w:color w:val="000000"/>
                <w:sz w:val="18"/>
                <w:szCs w:val="18"/>
              </w:rPr>
              <w:t>9780762479771</w:t>
            </w:r>
          </w:p>
        </w:tc>
        <w:tc>
          <w:tcPr>
            <w:tcW w:w="2280" w:type="dxa"/>
            <w:tcBorders>
              <w:top w:val="nil"/>
              <w:left w:val="nil"/>
              <w:bottom w:val="single" w:sz="4" w:space="0" w:color="auto"/>
              <w:right w:val="single" w:sz="4" w:space="0" w:color="auto"/>
            </w:tcBorders>
            <w:shd w:val="clear" w:color="auto" w:fill="auto"/>
            <w:noWrap/>
            <w:vAlign w:val="bottom"/>
            <w:hideMark/>
          </w:tcPr>
          <w:p w14:paraId="575FE218" w14:textId="77777777" w:rsidR="002B2083" w:rsidRPr="002B2083" w:rsidRDefault="002B2083" w:rsidP="002B2083">
            <w:pPr>
              <w:spacing w:after="0" w:line="240" w:lineRule="auto"/>
              <w:rPr>
                <w:rFonts w:ascii="Calibri" w:eastAsia="Times New Roman" w:hAnsi="Calibri" w:cs="Calibri"/>
                <w:color w:val="000000"/>
                <w:sz w:val="18"/>
                <w:szCs w:val="18"/>
              </w:rPr>
            </w:pPr>
            <w:r w:rsidRPr="002B2083">
              <w:rPr>
                <w:rFonts w:ascii="Calibri" w:eastAsia="Times New Roman" w:hAnsi="Calibri" w:cs="Calibri"/>
                <w:color w:val="000000"/>
                <w:sz w:val="18"/>
                <w:szCs w:val="18"/>
              </w:rPr>
              <w:t>Silent Night BB</w:t>
            </w:r>
          </w:p>
        </w:tc>
        <w:tc>
          <w:tcPr>
            <w:tcW w:w="1260" w:type="dxa"/>
            <w:tcBorders>
              <w:top w:val="nil"/>
              <w:left w:val="nil"/>
              <w:bottom w:val="single" w:sz="4" w:space="0" w:color="auto"/>
              <w:right w:val="single" w:sz="4" w:space="0" w:color="auto"/>
            </w:tcBorders>
            <w:shd w:val="clear" w:color="auto" w:fill="auto"/>
            <w:noWrap/>
            <w:vAlign w:val="bottom"/>
            <w:hideMark/>
          </w:tcPr>
          <w:p w14:paraId="1471A297" w14:textId="77777777" w:rsidR="002B2083" w:rsidRPr="002B2083" w:rsidRDefault="002B2083" w:rsidP="002B2083">
            <w:pPr>
              <w:spacing w:after="0" w:line="240" w:lineRule="auto"/>
              <w:jc w:val="right"/>
              <w:rPr>
                <w:rFonts w:ascii="Calibri" w:eastAsia="Times New Roman" w:hAnsi="Calibri" w:cs="Calibri"/>
                <w:color w:val="000000"/>
                <w:sz w:val="18"/>
                <w:szCs w:val="18"/>
              </w:rPr>
            </w:pPr>
            <w:r w:rsidRPr="002B2083">
              <w:rPr>
                <w:rFonts w:ascii="Calibri" w:eastAsia="Times New Roman" w:hAnsi="Calibri" w:cs="Calibri"/>
                <w:color w:val="000000"/>
                <w:sz w:val="18"/>
                <w:szCs w:val="18"/>
              </w:rPr>
              <w:t>10/11/2022</w:t>
            </w:r>
          </w:p>
        </w:tc>
        <w:tc>
          <w:tcPr>
            <w:tcW w:w="560" w:type="dxa"/>
            <w:tcBorders>
              <w:top w:val="nil"/>
              <w:left w:val="nil"/>
              <w:bottom w:val="single" w:sz="4" w:space="0" w:color="auto"/>
              <w:right w:val="single" w:sz="4" w:space="0" w:color="auto"/>
            </w:tcBorders>
            <w:shd w:val="clear" w:color="auto" w:fill="auto"/>
            <w:noWrap/>
            <w:vAlign w:val="bottom"/>
            <w:hideMark/>
          </w:tcPr>
          <w:p w14:paraId="66773599" w14:textId="77777777" w:rsidR="002B2083" w:rsidRPr="002B2083" w:rsidRDefault="002B2083" w:rsidP="002B2083">
            <w:pPr>
              <w:spacing w:after="0" w:line="240" w:lineRule="auto"/>
              <w:jc w:val="right"/>
              <w:rPr>
                <w:rFonts w:ascii="Calibri" w:eastAsia="Times New Roman" w:hAnsi="Calibri" w:cs="Calibri"/>
                <w:color w:val="000000"/>
                <w:sz w:val="18"/>
                <w:szCs w:val="18"/>
              </w:rPr>
            </w:pPr>
            <w:r w:rsidRPr="002B2083">
              <w:rPr>
                <w:rFonts w:ascii="Calibri" w:eastAsia="Times New Roman" w:hAnsi="Calibri" w:cs="Calibri"/>
                <w:color w:val="000000"/>
                <w:sz w:val="18"/>
                <w:szCs w:val="18"/>
              </w:rPr>
              <w:t xml:space="preserve">$8.99 </w:t>
            </w:r>
          </w:p>
        </w:tc>
        <w:tc>
          <w:tcPr>
            <w:tcW w:w="940" w:type="dxa"/>
            <w:tcBorders>
              <w:top w:val="nil"/>
              <w:left w:val="nil"/>
              <w:bottom w:val="single" w:sz="4" w:space="0" w:color="auto"/>
              <w:right w:val="single" w:sz="4" w:space="0" w:color="auto"/>
            </w:tcBorders>
            <w:shd w:val="clear" w:color="auto" w:fill="auto"/>
            <w:vAlign w:val="bottom"/>
            <w:hideMark/>
          </w:tcPr>
          <w:p w14:paraId="06501803" w14:textId="77777777" w:rsidR="002B2083" w:rsidRPr="002B2083" w:rsidRDefault="002B2083" w:rsidP="002B2083">
            <w:pPr>
              <w:spacing w:after="0" w:line="240" w:lineRule="auto"/>
              <w:jc w:val="right"/>
              <w:rPr>
                <w:rFonts w:ascii="Calibri" w:eastAsia="Times New Roman" w:hAnsi="Calibri" w:cs="Calibri"/>
                <w:color w:val="000000"/>
                <w:sz w:val="18"/>
                <w:szCs w:val="18"/>
              </w:rPr>
            </w:pPr>
            <w:r w:rsidRPr="002B2083">
              <w:rPr>
                <w:rFonts w:ascii="Calibri" w:eastAsia="Times New Roman" w:hAnsi="Calibri" w:cs="Calibri"/>
                <w:color w:val="000000"/>
                <w:sz w:val="18"/>
                <w:szCs w:val="18"/>
              </w:rPr>
              <w:t xml:space="preserve">$4.50 </w:t>
            </w:r>
          </w:p>
        </w:tc>
        <w:tc>
          <w:tcPr>
            <w:tcW w:w="820" w:type="dxa"/>
            <w:tcBorders>
              <w:top w:val="nil"/>
              <w:left w:val="nil"/>
              <w:bottom w:val="single" w:sz="4" w:space="0" w:color="auto"/>
              <w:right w:val="single" w:sz="4" w:space="0" w:color="auto"/>
            </w:tcBorders>
            <w:shd w:val="clear" w:color="000000" w:fill="F2F2F2"/>
            <w:vAlign w:val="bottom"/>
            <w:hideMark/>
          </w:tcPr>
          <w:p w14:paraId="49B5CE02" w14:textId="77777777" w:rsidR="002B2083" w:rsidRPr="002B2083" w:rsidRDefault="002B2083" w:rsidP="002B2083">
            <w:pPr>
              <w:spacing w:after="0" w:line="240" w:lineRule="auto"/>
              <w:jc w:val="right"/>
              <w:rPr>
                <w:rFonts w:ascii="Calibri" w:eastAsia="Times New Roman" w:hAnsi="Calibri" w:cs="Calibri"/>
                <w:color w:val="000000"/>
                <w:sz w:val="18"/>
                <w:szCs w:val="18"/>
              </w:rPr>
            </w:pPr>
            <w:r w:rsidRPr="002B2083">
              <w:rPr>
                <w:rFonts w:ascii="Calibri" w:eastAsia="Times New Roman" w:hAnsi="Calibri" w:cs="Calibri"/>
                <w:color w:val="000000"/>
                <w:sz w:val="18"/>
                <w:szCs w:val="18"/>
              </w:rPr>
              <w:t xml:space="preserve">$2.25 </w:t>
            </w:r>
          </w:p>
        </w:tc>
        <w:tc>
          <w:tcPr>
            <w:tcW w:w="940" w:type="dxa"/>
            <w:tcBorders>
              <w:top w:val="nil"/>
              <w:left w:val="nil"/>
              <w:bottom w:val="single" w:sz="4" w:space="0" w:color="auto"/>
              <w:right w:val="single" w:sz="4" w:space="0" w:color="auto"/>
            </w:tcBorders>
            <w:shd w:val="clear" w:color="auto" w:fill="auto"/>
            <w:vAlign w:val="bottom"/>
            <w:hideMark/>
          </w:tcPr>
          <w:p w14:paraId="5EACEEED" w14:textId="77777777" w:rsidR="002B2083" w:rsidRPr="002B2083" w:rsidRDefault="002B2083" w:rsidP="002B2083">
            <w:pPr>
              <w:spacing w:after="0" w:line="240" w:lineRule="auto"/>
              <w:jc w:val="right"/>
              <w:rPr>
                <w:rFonts w:ascii="Calibri" w:eastAsia="Times New Roman" w:hAnsi="Calibri" w:cs="Calibri"/>
                <w:color w:val="000000"/>
                <w:sz w:val="18"/>
                <w:szCs w:val="18"/>
              </w:rPr>
            </w:pPr>
            <w:r w:rsidRPr="002B2083">
              <w:rPr>
                <w:rFonts w:ascii="Calibri" w:eastAsia="Times New Roman" w:hAnsi="Calibri" w:cs="Calibri"/>
                <w:color w:val="000000"/>
                <w:sz w:val="18"/>
                <w:szCs w:val="18"/>
              </w:rPr>
              <w:t xml:space="preserve">$2.25 </w:t>
            </w:r>
          </w:p>
        </w:tc>
        <w:tc>
          <w:tcPr>
            <w:tcW w:w="860" w:type="dxa"/>
            <w:tcBorders>
              <w:top w:val="nil"/>
              <w:left w:val="nil"/>
              <w:bottom w:val="single" w:sz="4" w:space="0" w:color="auto"/>
              <w:right w:val="single" w:sz="4" w:space="0" w:color="auto"/>
            </w:tcBorders>
            <w:shd w:val="clear" w:color="000000" w:fill="F2F2F2"/>
            <w:vAlign w:val="bottom"/>
            <w:hideMark/>
          </w:tcPr>
          <w:p w14:paraId="2B56EFE3" w14:textId="77777777" w:rsidR="002B2083" w:rsidRPr="002B2083" w:rsidRDefault="002B2083" w:rsidP="002B2083">
            <w:pPr>
              <w:spacing w:after="0" w:line="240" w:lineRule="auto"/>
              <w:jc w:val="right"/>
              <w:rPr>
                <w:rFonts w:ascii="Calibri" w:eastAsia="Times New Roman" w:hAnsi="Calibri" w:cs="Calibri"/>
                <w:color w:val="000000"/>
                <w:sz w:val="18"/>
                <w:szCs w:val="18"/>
              </w:rPr>
            </w:pPr>
            <w:r w:rsidRPr="002B2083">
              <w:rPr>
                <w:rFonts w:ascii="Calibri" w:eastAsia="Times New Roman" w:hAnsi="Calibri" w:cs="Calibri"/>
                <w:color w:val="000000"/>
                <w:sz w:val="18"/>
                <w:szCs w:val="18"/>
              </w:rPr>
              <w:t xml:space="preserve">$2.83 </w:t>
            </w:r>
          </w:p>
        </w:tc>
        <w:tc>
          <w:tcPr>
            <w:tcW w:w="940" w:type="dxa"/>
            <w:tcBorders>
              <w:top w:val="nil"/>
              <w:left w:val="nil"/>
              <w:bottom w:val="single" w:sz="4" w:space="0" w:color="auto"/>
              <w:right w:val="single" w:sz="4" w:space="0" w:color="auto"/>
            </w:tcBorders>
            <w:shd w:val="clear" w:color="auto" w:fill="auto"/>
            <w:vAlign w:val="bottom"/>
            <w:hideMark/>
          </w:tcPr>
          <w:p w14:paraId="413D9F9F" w14:textId="77777777" w:rsidR="002B2083" w:rsidRPr="002B2083" w:rsidRDefault="002B2083" w:rsidP="002B2083">
            <w:pPr>
              <w:spacing w:after="0" w:line="240" w:lineRule="auto"/>
              <w:jc w:val="right"/>
              <w:rPr>
                <w:rFonts w:ascii="Calibri" w:eastAsia="Times New Roman" w:hAnsi="Calibri" w:cs="Calibri"/>
                <w:color w:val="000000"/>
                <w:sz w:val="18"/>
                <w:szCs w:val="18"/>
              </w:rPr>
            </w:pPr>
            <w:r w:rsidRPr="002B2083">
              <w:rPr>
                <w:rFonts w:ascii="Calibri" w:eastAsia="Times New Roman" w:hAnsi="Calibri" w:cs="Calibri"/>
                <w:color w:val="000000"/>
                <w:sz w:val="18"/>
                <w:szCs w:val="18"/>
              </w:rPr>
              <w:t xml:space="preserve">$0.90 </w:t>
            </w:r>
          </w:p>
        </w:tc>
        <w:tc>
          <w:tcPr>
            <w:tcW w:w="940" w:type="dxa"/>
            <w:tcBorders>
              <w:top w:val="nil"/>
              <w:left w:val="nil"/>
              <w:bottom w:val="single" w:sz="4" w:space="0" w:color="auto"/>
              <w:right w:val="single" w:sz="4" w:space="0" w:color="auto"/>
            </w:tcBorders>
            <w:shd w:val="clear" w:color="000000" w:fill="F2F2F2"/>
            <w:vAlign w:val="bottom"/>
            <w:hideMark/>
          </w:tcPr>
          <w:p w14:paraId="74216D87" w14:textId="77777777" w:rsidR="002B2083" w:rsidRPr="002B2083" w:rsidRDefault="002B2083" w:rsidP="002B2083">
            <w:pPr>
              <w:spacing w:after="0" w:line="240" w:lineRule="auto"/>
              <w:jc w:val="right"/>
              <w:rPr>
                <w:rFonts w:ascii="Calibri" w:eastAsia="Times New Roman" w:hAnsi="Calibri" w:cs="Calibri"/>
                <w:color w:val="000000"/>
                <w:sz w:val="18"/>
                <w:szCs w:val="18"/>
              </w:rPr>
            </w:pPr>
            <w:r w:rsidRPr="002B2083">
              <w:rPr>
                <w:rFonts w:ascii="Calibri" w:eastAsia="Times New Roman" w:hAnsi="Calibri" w:cs="Calibri"/>
                <w:color w:val="000000"/>
                <w:sz w:val="18"/>
                <w:szCs w:val="18"/>
              </w:rPr>
              <w:t xml:space="preserve">$3.40 </w:t>
            </w:r>
          </w:p>
        </w:tc>
      </w:tr>
      <w:tr w:rsidR="002B2083" w:rsidRPr="002B2083" w14:paraId="5192FC22" w14:textId="77777777" w:rsidTr="002B2083">
        <w:trPr>
          <w:trHeight w:val="264"/>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0FD6B259" w14:textId="77777777" w:rsidR="002B2083" w:rsidRPr="002B2083" w:rsidRDefault="002B2083" w:rsidP="002B2083">
            <w:pPr>
              <w:spacing w:after="0" w:line="240" w:lineRule="auto"/>
              <w:jc w:val="right"/>
              <w:rPr>
                <w:rFonts w:ascii="Calibri" w:eastAsia="Times New Roman" w:hAnsi="Calibri" w:cs="Calibri"/>
                <w:color w:val="000000"/>
                <w:sz w:val="18"/>
                <w:szCs w:val="18"/>
              </w:rPr>
            </w:pPr>
            <w:r w:rsidRPr="002B2083">
              <w:rPr>
                <w:rFonts w:ascii="Calibri" w:eastAsia="Times New Roman" w:hAnsi="Calibri" w:cs="Calibri"/>
                <w:color w:val="000000"/>
                <w:sz w:val="18"/>
                <w:szCs w:val="18"/>
              </w:rPr>
              <w:t>9781546014560</w:t>
            </w:r>
          </w:p>
        </w:tc>
        <w:tc>
          <w:tcPr>
            <w:tcW w:w="2280" w:type="dxa"/>
            <w:tcBorders>
              <w:top w:val="nil"/>
              <w:left w:val="nil"/>
              <w:bottom w:val="single" w:sz="4" w:space="0" w:color="auto"/>
              <w:right w:val="single" w:sz="4" w:space="0" w:color="auto"/>
            </w:tcBorders>
            <w:shd w:val="clear" w:color="auto" w:fill="auto"/>
            <w:noWrap/>
            <w:vAlign w:val="bottom"/>
            <w:hideMark/>
          </w:tcPr>
          <w:p w14:paraId="3A84C62A" w14:textId="77777777" w:rsidR="002B2083" w:rsidRPr="002B2083" w:rsidRDefault="002B2083" w:rsidP="002B2083">
            <w:pPr>
              <w:spacing w:after="0" w:line="240" w:lineRule="auto"/>
              <w:rPr>
                <w:rFonts w:ascii="Calibri" w:eastAsia="Times New Roman" w:hAnsi="Calibri" w:cs="Calibri"/>
                <w:color w:val="000000"/>
                <w:sz w:val="18"/>
                <w:szCs w:val="18"/>
              </w:rPr>
            </w:pPr>
            <w:r w:rsidRPr="002B2083">
              <w:rPr>
                <w:rFonts w:ascii="Calibri" w:eastAsia="Times New Roman" w:hAnsi="Calibri" w:cs="Calibri"/>
                <w:color w:val="000000"/>
                <w:sz w:val="18"/>
                <w:szCs w:val="18"/>
              </w:rPr>
              <w:t>On Christmas Day BB</w:t>
            </w:r>
          </w:p>
        </w:tc>
        <w:tc>
          <w:tcPr>
            <w:tcW w:w="1260" w:type="dxa"/>
            <w:tcBorders>
              <w:top w:val="nil"/>
              <w:left w:val="nil"/>
              <w:bottom w:val="single" w:sz="4" w:space="0" w:color="auto"/>
              <w:right w:val="single" w:sz="4" w:space="0" w:color="auto"/>
            </w:tcBorders>
            <w:shd w:val="clear" w:color="auto" w:fill="auto"/>
            <w:noWrap/>
            <w:vAlign w:val="bottom"/>
            <w:hideMark/>
          </w:tcPr>
          <w:p w14:paraId="12B31E30" w14:textId="77777777" w:rsidR="002B2083" w:rsidRPr="002B2083" w:rsidRDefault="002B2083" w:rsidP="002B2083">
            <w:pPr>
              <w:spacing w:after="0" w:line="240" w:lineRule="auto"/>
              <w:jc w:val="right"/>
              <w:rPr>
                <w:rFonts w:ascii="Calibri" w:eastAsia="Times New Roman" w:hAnsi="Calibri" w:cs="Calibri"/>
                <w:color w:val="000000"/>
                <w:sz w:val="18"/>
                <w:szCs w:val="18"/>
              </w:rPr>
            </w:pPr>
            <w:r w:rsidRPr="002B2083">
              <w:rPr>
                <w:rFonts w:ascii="Calibri" w:eastAsia="Times New Roman" w:hAnsi="Calibri" w:cs="Calibri"/>
                <w:color w:val="000000"/>
                <w:sz w:val="18"/>
                <w:szCs w:val="18"/>
              </w:rPr>
              <w:t>10/1/2019</w:t>
            </w:r>
          </w:p>
        </w:tc>
        <w:tc>
          <w:tcPr>
            <w:tcW w:w="560" w:type="dxa"/>
            <w:tcBorders>
              <w:top w:val="nil"/>
              <w:left w:val="nil"/>
              <w:bottom w:val="single" w:sz="4" w:space="0" w:color="auto"/>
              <w:right w:val="single" w:sz="4" w:space="0" w:color="auto"/>
            </w:tcBorders>
            <w:shd w:val="clear" w:color="auto" w:fill="auto"/>
            <w:noWrap/>
            <w:vAlign w:val="bottom"/>
            <w:hideMark/>
          </w:tcPr>
          <w:p w14:paraId="7C99E49C" w14:textId="77777777" w:rsidR="002B2083" w:rsidRPr="002B2083" w:rsidRDefault="002B2083" w:rsidP="002B2083">
            <w:pPr>
              <w:spacing w:after="0" w:line="240" w:lineRule="auto"/>
              <w:jc w:val="right"/>
              <w:rPr>
                <w:rFonts w:ascii="Calibri" w:eastAsia="Times New Roman" w:hAnsi="Calibri" w:cs="Calibri"/>
                <w:color w:val="000000"/>
                <w:sz w:val="18"/>
                <w:szCs w:val="18"/>
              </w:rPr>
            </w:pPr>
            <w:r w:rsidRPr="002B2083">
              <w:rPr>
                <w:rFonts w:ascii="Calibri" w:eastAsia="Times New Roman" w:hAnsi="Calibri" w:cs="Calibri"/>
                <w:color w:val="000000"/>
                <w:sz w:val="18"/>
                <w:szCs w:val="18"/>
              </w:rPr>
              <w:t xml:space="preserve">$7.99 </w:t>
            </w:r>
          </w:p>
        </w:tc>
        <w:tc>
          <w:tcPr>
            <w:tcW w:w="940" w:type="dxa"/>
            <w:tcBorders>
              <w:top w:val="nil"/>
              <w:left w:val="nil"/>
              <w:bottom w:val="single" w:sz="4" w:space="0" w:color="auto"/>
              <w:right w:val="single" w:sz="4" w:space="0" w:color="auto"/>
            </w:tcBorders>
            <w:shd w:val="clear" w:color="auto" w:fill="auto"/>
            <w:vAlign w:val="bottom"/>
            <w:hideMark/>
          </w:tcPr>
          <w:p w14:paraId="36E43852" w14:textId="77777777" w:rsidR="002B2083" w:rsidRPr="002B2083" w:rsidRDefault="002B2083" w:rsidP="002B2083">
            <w:pPr>
              <w:spacing w:after="0" w:line="240" w:lineRule="auto"/>
              <w:jc w:val="right"/>
              <w:rPr>
                <w:rFonts w:ascii="Calibri" w:eastAsia="Times New Roman" w:hAnsi="Calibri" w:cs="Calibri"/>
                <w:color w:val="000000"/>
                <w:sz w:val="18"/>
                <w:szCs w:val="18"/>
              </w:rPr>
            </w:pPr>
            <w:r w:rsidRPr="002B2083">
              <w:rPr>
                <w:rFonts w:ascii="Calibri" w:eastAsia="Times New Roman" w:hAnsi="Calibri" w:cs="Calibri"/>
                <w:color w:val="000000"/>
                <w:sz w:val="18"/>
                <w:szCs w:val="18"/>
              </w:rPr>
              <w:t xml:space="preserve">$4.00 </w:t>
            </w:r>
          </w:p>
        </w:tc>
        <w:tc>
          <w:tcPr>
            <w:tcW w:w="820" w:type="dxa"/>
            <w:tcBorders>
              <w:top w:val="nil"/>
              <w:left w:val="nil"/>
              <w:bottom w:val="single" w:sz="4" w:space="0" w:color="auto"/>
              <w:right w:val="single" w:sz="4" w:space="0" w:color="auto"/>
            </w:tcBorders>
            <w:shd w:val="clear" w:color="000000" w:fill="F2F2F2"/>
            <w:vAlign w:val="bottom"/>
            <w:hideMark/>
          </w:tcPr>
          <w:p w14:paraId="6C51812C" w14:textId="77777777" w:rsidR="002B2083" w:rsidRPr="002B2083" w:rsidRDefault="002B2083" w:rsidP="002B2083">
            <w:pPr>
              <w:spacing w:after="0" w:line="240" w:lineRule="auto"/>
              <w:jc w:val="right"/>
              <w:rPr>
                <w:rFonts w:ascii="Calibri" w:eastAsia="Times New Roman" w:hAnsi="Calibri" w:cs="Calibri"/>
                <w:color w:val="000000"/>
                <w:sz w:val="18"/>
                <w:szCs w:val="18"/>
              </w:rPr>
            </w:pPr>
            <w:r w:rsidRPr="002B2083">
              <w:rPr>
                <w:rFonts w:ascii="Calibri" w:eastAsia="Times New Roman" w:hAnsi="Calibri" w:cs="Calibri"/>
                <w:color w:val="000000"/>
                <w:sz w:val="18"/>
                <w:szCs w:val="18"/>
              </w:rPr>
              <w:t xml:space="preserve">$2.00 </w:t>
            </w:r>
          </w:p>
        </w:tc>
        <w:tc>
          <w:tcPr>
            <w:tcW w:w="940" w:type="dxa"/>
            <w:tcBorders>
              <w:top w:val="nil"/>
              <w:left w:val="nil"/>
              <w:bottom w:val="single" w:sz="4" w:space="0" w:color="auto"/>
              <w:right w:val="single" w:sz="4" w:space="0" w:color="auto"/>
            </w:tcBorders>
            <w:shd w:val="clear" w:color="auto" w:fill="auto"/>
            <w:vAlign w:val="bottom"/>
            <w:hideMark/>
          </w:tcPr>
          <w:p w14:paraId="0DD55798" w14:textId="77777777" w:rsidR="002B2083" w:rsidRPr="002B2083" w:rsidRDefault="002B2083" w:rsidP="002B2083">
            <w:pPr>
              <w:spacing w:after="0" w:line="240" w:lineRule="auto"/>
              <w:jc w:val="right"/>
              <w:rPr>
                <w:rFonts w:ascii="Calibri" w:eastAsia="Times New Roman" w:hAnsi="Calibri" w:cs="Calibri"/>
                <w:color w:val="000000"/>
                <w:sz w:val="18"/>
                <w:szCs w:val="18"/>
              </w:rPr>
            </w:pPr>
            <w:r w:rsidRPr="002B2083">
              <w:rPr>
                <w:rFonts w:ascii="Calibri" w:eastAsia="Times New Roman" w:hAnsi="Calibri" w:cs="Calibri"/>
                <w:color w:val="000000"/>
                <w:sz w:val="18"/>
                <w:szCs w:val="18"/>
              </w:rPr>
              <w:t xml:space="preserve">$2.00 </w:t>
            </w:r>
          </w:p>
        </w:tc>
        <w:tc>
          <w:tcPr>
            <w:tcW w:w="860" w:type="dxa"/>
            <w:tcBorders>
              <w:top w:val="nil"/>
              <w:left w:val="nil"/>
              <w:bottom w:val="single" w:sz="4" w:space="0" w:color="auto"/>
              <w:right w:val="single" w:sz="4" w:space="0" w:color="auto"/>
            </w:tcBorders>
            <w:shd w:val="clear" w:color="000000" w:fill="F2F2F2"/>
            <w:vAlign w:val="bottom"/>
            <w:hideMark/>
          </w:tcPr>
          <w:p w14:paraId="4C8E1731" w14:textId="77777777" w:rsidR="002B2083" w:rsidRPr="002B2083" w:rsidRDefault="002B2083" w:rsidP="002B2083">
            <w:pPr>
              <w:spacing w:after="0" w:line="240" w:lineRule="auto"/>
              <w:jc w:val="right"/>
              <w:rPr>
                <w:rFonts w:ascii="Calibri" w:eastAsia="Times New Roman" w:hAnsi="Calibri" w:cs="Calibri"/>
                <w:color w:val="000000"/>
                <w:sz w:val="18"/>
                <w:szCs w:val="18"/>
              </w:rPr>
            </w:pPr>
            <w:r w:rsidRPr="002B2083">
              <w:rPr>
                <w:rFonts w:ascii="Calibri" w:eastAsia="Times New Roman" w:hAnsi="Calibri" w:cs="Calibri"/>
                <w:color w:val="000000"/>
                <w:sz w:val="18"/>
                <w:szCs w:val="18"/>
              </w:rPr>
              <w:t xml:space="preserve">$2.52 </w:t>
            </w:r>
          </w:p>
        </w:tc>
        <w:tc>
          <w:tcPr>
            <w:tcW w:w="940" w:type="dxa"/>
            <w:tcBorders>
              <w:top w:val="nil"/>
              <w:left w:val="nil"/>
              <w:bottom w:val="single" w:sz="4" w:space="0" w:color="auto"/>
              <w:right w:val="single" w:sz="4" w:space="0" w:color="auto"/>
            </w:tcBorders>
            <w:shd w:val="clear" w:color="auto" w:fill="auto"/>
            <w:vAlign w:val="bottom"/>
            <w:hideMark/>
          </w:tcPr>
          <w:p w14:paraId="021C9CC1" w14:textId="77777777" w:rsidR="002B2083" w:rsidRPr="002B2083" w:rsidRDefault="002B2083" w:rsidP="002B2083">
            <w:pPr>
              <w:spacing w:after="0" w:line="240" w:lineRule="auto"/>
              <w:jc w:val="right"/>
              <w:rPr>
                <w:rFonts w:ascii="Calibri" w:eastAsia="Times New Roman" w:hAnsi="Calibri" w:cs="Calibri"/>
                <w:color w:val="000000"/>
                <w:sz w:val="18"/>
                <w:szCs w:val="18"/>
              </w:rPr>
            </w:pPr>
            <w:r w:rsidRPr="002B2083">
              <w:rPr>
                <w:rFonts w:ascii="Calibri" w:eastAsia="Times New Roman" w:hAnsi="Calibri" w:cs="Calibri"/>
                <w:color w:val="000000"/>
                <w:sz w:val="18"/>
                <w:szCs w:val="18"/>
              </w:rPr>
              <w:t xml:space="preserve">$0.80 </w:t>
            </w:r>
          </w:p>
        </w:tc>
        <w:tc>
          <w:tcPr>
            <w:tcW w:w="940" w:type="dxa"/>
            <w:tcBorders>
              <w:top w:val="nil"/>
              <w:left w:val="nil"/>
              <w:bottom w:val="single" w:sz="4" w:space="0" w:color="auto"/>
              <w:right w:val="single" w:sz="4" w:space="0" w:color="auto"/>
            </w:tcBorders>
            <w:shd w:val="clear" w:color="000000" w:fill="F2F2F2"/>
            <w:vAlign w:val="bottom"/>
            <w:hideMark/>
          </w:tcPr>
          <w:p w14:paraId="1EB64572" w14:textId="77777777" w:rsidR="002B2083" w:rsidRPr="002B2083" w:rsidRDefault="002B2083" w:rsidP="002B2083">
            <w:pPr>
              <w:spacing w:after="0" w:line="240" w:lineRule="auto"/>
              <w:jc w:val="right"/>
              <w:rPr>
                <w:rFonts w:ascii="Calibri" w:eastAsia="Times New Roman" w:hAnsi="Calibri" w:cs="Calibri"/>
                <w:color w:val="000000"/>
                <w:sz w:val="18"/>
                <w:szCs w:val="18"/>
              </w:rPr>
            </w:pPr>
            <w:r w:rsidRPr="002B2083">
              <w:rPr>
                <w:rFonts w:ascii="Calibri" w:eastAsia="Times New Roman" w:hAnsi="Calibri" w:cs="Calibri"/>
                <w:color w:val="000000"/>
                <w:sz w:val="18"/>
                <w:szCs w:val="18"/>
              </w:rPr>
              <w:t xml:space="preserve">$3.02 </w:t>
            </w:r>
          </w:p>
        </w:tc>
      </w:tr>
    </w:tbl>
    <w:p w14:paraId="3331AC47" w14:textId="77777777" w:rsidR="00056D4E" w:rsidRDefault="00056D4E" w:rsidP="000D66A8"/>
    <w:p w14:paraId="01DEE087" w14:textId="77777777" w:rsidR="00AE25B9" w:rsidRPr="004B5A27" w:rsidRDefault="00AE25B9" w:rsidP="00AE25B9">
      <w:pPr>
        <w:rPr>
          <w:b/>
        </w:rPr>
      </w:pPr>
      <w:r w:rsidRPr="004B5A27">
        <w:rPr>
          <w:b/>
        </w:rPr>
        <w:t>Guidelines:</w:t>
      </w:r>
    </w:p>
    <w:p w14:paraId="5E58558F" w14:textId="3E8E6A4D" w:rsidR="00DF4E4D" w:rsidRDefault="00AE25B9" w:rsidP="00AE25B9">
      <w:r w:rsidRPr="004B5A27">
        <w:t>Hachette Book Group will credit</w:t>
      </w:r>
      <w:r w:rsidR="00603A34">
        <w:t xml:space="preserve"> retailers who lower the price to the suggested</w:t>
      </w:r>
      <w:r w:rsidR="00C3718C">
        <w:t xml:space="preserve"> retail price</w:t>
      </w:r>
      <w:r w:rsidRPr="004B5A27">
        <w:t xml:space="preserve"> or less on the titles listed </w:t>
      </w:r>
      <w:r w:rsidR="00C3718C">
        <w:t>above</w:t>
      </w:r>
      <w:r w:rsidR="00E911AA">
        <w:t xml:space="preserve"> </w:t>
      </w:r>
      <w:r w:rsidR="00612E9C">
        <w:t xml:space="preserve">for the dates </w:t>
      </w:r>
      <w:r w:rsidR="00E911AA">
        <w:t>in each time span</w:t>
      </w:r>
      <w:r w:rsidRPr="004B5A27">
        <w:t xml:space="preserve"> for a maximum of </w:t>
      </w:r>
      <w:r w:rsidR="00403140">
        <w:t>17</w:t>
      </w:r>
      <w:r w:rsidR="00AE5F97">
        <w:t xml:space="preserve"> days total within </w:t>
      </w:r>
      <w:r w:rsidRPr="004B5A27">
        <w:t xml:space="preserve">the promotional </w:t>
      </w:r>
      <w:r>
        <w:t>window</w:t>
      </w:r>
      <w:r w:rsidR="002557DD">
        <w:t xml:space="preserve">. </w:t>
      </w:r>
      <w:r w:rsidRPr="004B5A27">
        <w:t>Retailers are, of course, free to charge whatever price they choose, but only those meeting the above term</w:t>
      </w:r>
      <w:r>
        <w:t>s will qualify for the credit. </w:t>
      </w:r>
      <w:r w:rsidRPr="004B5A27">
        <w:t>This promotion supersedes any previous offer on these titles.</w:t>
      </w:r>
    </w:p>
    <w:p w14:paraId="7DD749D5" w14:textId="3C19BB0A" w:rsidR="00AE25B9" w:rsidRPr="004B5A27" w:rsidRDefault="00AE25B9" w:rsidP="00E911AA">
      <w:pPr>
        <w:tabs>
          <w:tab w:val="left" w:pos="1110"/>
        </w:tabs>
      </w:pPr>
      <w:proofErr w:type="gramStart"/>
      <w:r w:rsidRPr="004B5A27">
        <w:t>In order to</w:t>
      </w:r>
      <w:proofErr w:type="gramEnd"/>
      <w:r w:rsidRPr="004B5A27">
        <w:t xml:space="preserve"> be </w:t>
      </w:r>
      <w:r w:rsidR="00E911AA">
        <w:t>eligible for this promotion,</w:t>
      </w:r>
      <w:r w:rsidRPr="004B5A27">
        <w:t xml:space="preserve"> the retailer must furnish to its Hachette Book Group sales representative, or to our sales department, proof of its retail sales between the dates listed above. Proof and claim must be received by the Hachette Book Group no later than </w:t>
      </w:r>
      <w:r w:rsidR="00403140">
        <w:t>3/31/2023</w:t>
      </w:r>
      <w:r w:rsidRPr="004B5A27">
        <w:t>. Deductions for anticipated credits will not be honored. Credit will be issued after review of proof of sales.</w:t>
      </w:r>
    </w:p>
    <w:p w14:paraId="47385D06" w14:textId="77777777" w:rsidR="00AE25B9" w:rsidRPr="004B5A27" w:rsidRDefault="00AE25B9" w:rsidP="00AE25B9">
      <w:r w:rsidRPr="004B5A27">
        <w:t xml:space="preserve">Our suggested retail price will remain as originally </w:t>
      </w:r>
      <w:proofErr w:type="gramStart"/>
      <w:r w:rsidRPr="004B5A27">
        <w:t>cataloged, and</w:t>
      </w:r>
      <w:proofErr w:type="gramEnd"/>
      <w:r w:rsidRPr="004B5A27">
        <w:t xml:space="preserve"> returns on any copies will be credited based on the cataloged retail price and the terms of our returns policy. If a retailer purchased copies from a wholesaler, the retailer must furnish us with evidence of that purchase to receive direct credit from us. However, if a retailer who purchased copies from a wholesaler does not want to receive its credit from the Hachette Book Group directly, the retailer can </w:t>
      </w:r>
      <w:proofErr w:type="gramStart"/>
      <w:r w:rsidRPr="004B5A27">
        <w:t xml:space="preserve">make </w:t>
      </w:r>
      <w:r w:rsidRPr="004B5A27">
        <w:lastRenderedPageBreak/>
        <w:t>arrangements</w:t>
      </w:r>
      <w:proofErr w:type="gramEnd"/>
      <w:r w:rsidRPr="004B5A27">
        <w:t xml:space="preserve"> with the wholesaler to have credit issued to the wholesaler for the retailer’s account, and we will honor the wholesaler’s submission to that credit to the wholesaler’s account.</w:t>
      </w:r>
    </w:p>
    <w:p w14:paraId="66A9BD23" w14:textId="5C9816DD" w:rsidR="0087478C" w:rsidRPr="00AE25B9" w:rsidRDefault="00AE25B9" w:rsidP="00AE25B9">
      <w:r w:rsidRPr="004B5A27">
        <w:t>For more information, please contact your Hachette Book Group sales representative or Hachette Book Group, 1290 Avenue of the Americas, New York, NY 10104.</w:t>
      </w:r>
    </w:p>
    <w:sectPr w:rsidR="0087478C" w:rsidRPr="00AE25B9" w:rsidSect="005C7B96">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020"/>
    <w:rsid w:val="00020E10"/>
    <w:rsid w:val="00026F17"/>
    <w:rsid w:val="000417A5"/>
    <w:rsid w:val="00056D4E"/>
    <w:rsid w:val="00071E14"/>
    <w:rsid w:val="000766FE"/>
    <w:rsid w:val="00081365"/>
    <w:rsid w:val="000B4421"/>
    <w:rsid w:val="000D66A8"/>
    <w:rsid w:val="001132FC"/>
    <w:rsid w:val="00125507"/>
    <w:rsid w:val="00135D7D"/>
    <w:rsid w:val="001B67CF"/>
    <w:rsid w:val="001C4D5D"/>
    <w:rsid w:val="001F42A9"/>
    <w:rsid w:val="002557DD"/>
    <w:rsid w:val="0027781E"/>
    <w:rsid w:val="002B2083"/>
    <w:rsid w:val="002B2FC8"/>
    <w:rsid w:val="002C00AB"/>
    <w:rsid w:val="00311F7E"/>
    <w:rsid w:val="00312731"/>
    <w:rsid w:val="0032585F"/>
    <w:rsid w:val="003379B2"/>
    <w:rsid w:val="00370BB7"/>
    <w:rsid w:val="00373D7B"/>
    <w:rsid w:val="00377372"/>
    <w:rsid w:val="003829EF"/>
    <w:rsid w:val="003B3860"/>
    <w:rsid w:val="003D6BE0"/>
    <w:rsid w:val="00403140"/>
    <w:rsid w:val="004729A5"/>
    <w:rsid w:val="004B256F"/>
    <w:rsid w:val="004B5A27"/>
    <w:rsid w:val="004C0A1B"/>
    <w:rsid w:val="004F517C"/>
    <w:rsid w:val="00515629"/>
    <w:rsid w:val="00535BF4"/>
    <w:rsid w:val="00566CC9"/>
    <w:rsid w:val="005670DB"/>
    <w:rsid w:val="005B1281"/>
    <w:rsid w:val="005C265B"/>
    <w:rsid w:val="005C7B96"/>
    <w:rsid w:val="00603A34"/>
    <w:rsid w:val="00612E9C"/>
    <w:rsid w:val="006475D4"/>
    <w:rsid w:val="006479F3"/>
    <w:rsid w:val="00676E9A"/>
    <w:rsid w:val="006A1015"/>
    <w:rsid w:val="006A7A9D"/>
    <w:rsid w:val="006B3AC1"/>
    <w:rsid w:val="006C195D"/>
    <w:rsid w:val="006E5618"/>
    <w:rsid w:val="006F3E5C"/>
    <w:rsid w:val="006F557B"/>
    <w:rsid w:val="00701E44"/>
    <w:rsid w:val="0070765F"/>
    <w:rsid w:val="00733162"/>
    <w:rsid w:val="007444A2"/>
    <w:rsid w:val="007523D9"/>
    <w:rsid w:val="007B5E63"/>
    <w:rsid w:val="007D079E"/>
    <w:rsid w:val="007F755B"/>
    <w:rsid w:val="00802D37"/>
    <w:rsid w:val="00835470"/>
    <w:rsid w:val="0087478C"/>
    <w:rsid w:val="00874EF6"/>
    <w:rsid w:val="008A1718"/>
    <w:rsid w:val="008B2EA4"/>
    <w:rsid w:val="008D7919"/>
    <w:rsid w:val="00910AB2"/>
    <w:rsid w:val="00922006"/>
    <w:rsid w:val="00966964"/>
    <w:rsid w:val="009821FA"/>
    <w:rsid w:val="009A34E9"/>
    <w:rsid w:val="009B08F9"/>
    <w:rsid w:val="009F0191"/>
    <w:rsid w:val="009F4A34"/>
    <w:rsid w:val="00A12234"/>
    <w:rsid w:val="00A150C0"/>
    <w:rsid w:val="00A43F12"/>
    <w:rsid w:val="00A9279E"/>
    <w:rsid w:val="00AB1BFC"/>
    <w:rsid w:val="00AB5861"/>
    <w:rsid w:val="00AB7686"/>
    <w:rsid w:val="00AE25B9"/>
    <w:rsid w:val="00AE5F97"/>
    <w:rsid w:val="00B062D3"/>
    <w:rsid w:val="00B5007F"/>
    <w:rsid w:val="00B56F20"/>
    <w:rsid w:val="00B772DC"/>
    <w:rsid w:val="00BB0509"/>
    <w:rsid w:val="00BF2023"/>
    <w:rsid w:val="00C05B7C"/>
    <w:rsid w:val="00C112FB"/>
    <w:rsid w:val="00C150EE"/>
    <w:rsid w:val="00C3718C"/>
    <w:rsid w:val="00C61665"/>
    <w:rsid w:val="00C86020"/>
    <w:rsid w:val="00D745E6"/>
    <w:rsid w:val="00D95F7A"/>
    <w:rsid w:val="00DD1606"/>
    <w:rsid w:val="00DE09FA"/>
    <w:rsid w:val="00DF07FE"/>
    <w:rsid w:val="00DF4E4D"/>
    <w:rsid w:val="00DF6B77"/>
    <w:rsid w:val="00E07B6A"/>
    <w:rsid w:val="00E16D49"/>
    <w:rsid w:val="00E6634B"/>
    <w:rsid w:val="00E911AA"/>
    <w:rsid w:val="00EB2EF8"/>
    <w:rsid w:val="00EB77C9"/>
    <w:rsid w:val="00F10F0E"/>
    <w:rsid w:val="00F35AE3"/>
    <w:rsid w:val="00F87DD2"/>
    <w:rsid w:val="00FC7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CB44C"/>
  <w15:docId w15:val="{7582CA1E-5340-4F12-95E1-BC834392D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5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4421"/>
    <w:pPr>
      <w:spacing w:after="0" w:line="240" w:lineRule="auto"/>
    </w:pPr>
  </w:style>
  <w:style w:type="paragraph" w:styleId="BalloonText">
    <w:name w:val="Balloon Text"/>
    <w:basedOn w:val="Normal"/>
    <w:link w:val="BalloonTextChar"/>
    <w:uiPriority w:val="99"/>
    <w:semiHidden/>
    <w:unhideWhenUsed/>
    <w:rsid w:val="005B12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2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1968">
      <w:bodyDiv w:val="1"/>
      <w:marLeft w:val="0"/>
      <w:marRight w:val="0"/>
      <w:marTop w:val="0"/>
      <w:marBottom w:val="0"/>
      <w:divBdr>
        <w:top w:val="none" w:sz="0" w:space="0" w:color="auto"/>
        <w:left w:val="none" w:sz="0" w:space="0" w:color="auto"/>
        <w:bottom w:val="none" w:sz="0" w:space="0" w:color="auto"/>
        <w:right w:val="none" w:sz="0" w:space="0" w:color="auto"/>
      </w:divBdr>
    </w:div>
    <w:div w:id="24334019">
      <w:bodyDiv w:val="1"/>
      <w:marLeft w:val="0"/>
      <w:marRight w:val="0"/>
      <w:marTop w:val="0"/>
      <w:marBottom w:val="0"/>
      <w:divBdr>
        <w:top w:val="none" w:sz="0" w:space="0" w:color="auto"/>
        <w:left w:val="none" w:sz="0" w:space="0" w:color="auto"/>
        <w:bottom w:val="none" w:sz="0" w:space="0" w:color="auto"/>
        <w:right w:val="none" w:sz="0" w:space="0" w:color="auto"/>
      </w:divBdr>
    </w:div>
    <w:div w:id="42294777">
      <w:bodyDiv w:val="1"/>
      <w:marLeft w:val="0"/>
      <w:marRight w:val="0"/>
      <w:marTop w:val="0"/>
      <w:marBottom w:val="0"/>
      <w:divBdr>
        <w:top w:val="none" w:sz="0" w:space="0" w:color="auto"/>
        <w:left w:val="none" w:sz="0" w:space="0" w:color="auto"/>
        <w:bottom w:val="none" w:sz="0" w:space="0" w:color="auto"/>
        <w:right w:val="none" w:sz="0" w:space="0" w:color="auto"/>
      </w:divBdr>
    </w:div>
    <w:div w:id="47996245">
      <w:bodyDiv w:val="1"/>
      <w:marLeft w:val="0"/>
      <w:marRight w:val="0"/>
      <w:marTop w:val="0"/>
      <w:marBottom w:val="0"/>
      <w:divBdr>
        <w:top w:val="none" w:sz="0" w:space="0" w:color="auto"/>
        <w:left w:val="none" w:sz="0" w:space="0" w:color="auto"/>
        <w:bottom w:val="none" w:sz="0" w:space="0" w:color="auto"/>
        <w:right w:val="none" w:sz="0" w:space="0" w:color="auto"/>
      </w:divBdr>
    </w:div>
    <w:div w:id="84888645">
      <w:bodyDiv w:val="1"/>
      <w:marLeft w:val="0"/>
      <w:marRight w:val="0"/>
      <w:marTop w:val="0"/>
      <w:marBottom w:val="0"/>
      <w:divBdr>
        <w:top w:val="none" w:sz="0" w:space="0" w:color="auto"/>
        <w:left w:val="none" w:sz="0" w:space="0" w:color="auto"/>
        <w:bottom w:val="none" w:sz="0" w:space="0" w:color="auto"/>
        <w:right w:val="none" w:sz="0" w:space="0" w:color="auto"/>
      </w:divBdr>
    </w:div>
    <w:div w:id="195000263">
      <w:bodyDiv w:val="1"/>
      <w:marLeft w:val="0"/>
      <w:marRight w:val="0"/>
      <w:marTop w:val="0"/>
      <w:marBottom w:val="0"/>
      <w:divBdr>
        <w:top w:val="none" w:sz="0" w:space="0" w:color="auto"/>
        <w:left w:val="none" w:sz="0" w:space="0" w:color="auto"/>
        <w:bottom w:val="none" w:sz="0" w:space="0" w:color="auto"/>
        <w:right w:val="none" w:sz="0" w:space="0" w:color="auto"/>
      </w:divBdr>
    </w:div>
    <w:div w:id="278807069">
      <w:bodyDiv w:val="1"/>
      <w:marLeft w:val="0"/>
      <w:marRight w:val="0"/>
      <w:marTop w:val="0"/>
      <w:marBottom w:val="0"/>
      <w:divBdr>
        <w:top w:val="none" w:sz="0" w:space="0" w:color="auto"/>
        <w:left w:val="none" w:sz="0" w:space="0" w:color="auto"/>
        <w:bottom w:val="none" w:sz="0" w:space="0" w:color="auto"/>
        <w:right w:val="none" w:sz="0" w:space="0" w:color="auto"/>
      </w:divBdr>
    </w:div>
    <w:div w:id="336352856">
      <w:bodyDiv w:val="1"/>
      <w:marLeft w:val="0"/>
      <w:marRight w:val="0"/>
      <w:marTop w:val="0"/>
      <w:marBottom w:val="0"/>
      <w:divBdr>
        <w:top w:val="none" w:sz="0" w:space="0" w:color="auto"/>
        <w:left w:val="none" w:sz="0" w:space="0" w:color="auto"/>
        <w:bottom w:val="none" w:sz="0" w:space="0" w:color="auto"/>
        <w:right w:val="none" w:sz="0" w:space="0" w:color="auto"/>
      </w:divBdr>
    </w:div>
    <w:div w:id="341007559">
      <w:bodyDiv w:val="1"/>
      <w:marLeft w:val="0"/>
      <w:marRight w:val="0"/>
      <w:marTop w:val="0"/>
      <w:marBottom w:val="0"/>
      <w:divBdr>
        <w:top w:val="none" w:sz="0" w:space="0" w:color="auto"/>
        <w:left w:val="none" w:sz="0" w:space="0" w:color="auto"/>
        <w:bottom w:val="none" w:sz="0" w:space="0" w:color="auto"/>
        <w:right w:val="none" w:sz="0" w:space="0" w:color="auto"/>
      </w:divBdr>
    </w:div>
    <w:div w:id="441345441">
      <w:bodyDiv w:val="1"/>
      <w:marLeft w:val="0"/>
      <w:marRight w:val="0"/>
      <w:marTop w:val="0"/>
      <w:marBottom w:val="0"/>
      <w:divBdr>
        <w:top w:val="none" w:sz="0" w:space="0" w:color="auto"/>
        <w:left w:val="none" w:sz="0" w:space="0" w:color="auto"/>
        <w:bottom w:val="none" w:sz="0" w:space="0" w:color="auto"/>
        <w:right w:val="none" w:sz="0" w:space="0" w:color="auto"/>
      </w:divBdr>
    </w:div>
    <w:div w:id="445584015">
      <w:bodyDiv w:val="1"/>
      <w:marLeft w:val="0"/>
      <w:marRight w:val="0"/>
      <w:marTop w:val="0"/>
      <w:marBottom w:val="0"/>
      <w:divBdr>
        <w:top w:val="none" w:sz="0" w:space="0" w:color="auto"/>
        <w:left w:val="none" w:sz="0" w:space="0" w:color="auto"/>
        <w:bottom w:val="none" w:sz="0" w:space="0" w:color="auto"/>
        <w:right w:val="none" w:sz="0" w:space="0" w:color="auto"/>
      </w:divBdr>
    </w:div>
    <w:div w:id="535627551">
      <w:bodyDiv w:val="1"/>
      <w:marLeft w:val="0"/>
      <w:marRight w:val="0"/>
      <w:marTop w:val="0"/>
      <w:marBottom w:val="0"/>
      <w:divBdr>
        <w:top w:val="none" w:sz="0" w:space="0" w:color="auto"/>
        <w:left w:val="none" w:sz="0" w:space="0" w:color="auto"/>
        <w:bottom w:val="none" w:sz="0" w:space="0" w:color="auto"/>
        <w:right w:val="none" w:sz="0" w:space="0" w:color="auto"/>
      </w:divBdr>
    </w:div>
    <w:div w:id="564491200">
      <w:bodyDiv w:val="1"/>
      <w:marLeft w:val="0"/>
      <w:marRight w:val="0"/>
      <w:marTop w:val="0"/>
      <w:marBottom w:val="0"/>
      <w:divBdr>
        <w:top w:val="none" w:sz="0" w:space="0" w:color="auto"/>
        <w:left w:val="none" w:sz="0" w:space="0" w:color="auto"/>
        <w:bottom w:val="none" w:sz="0" w:space="0" w:color="auto"/>
        <w:right w:val="none" w:sz="0" w:space="0" w:color="auto"/>
      </w:divBdr>
    </w:div>
    <w:div w:id="734737839">
      <w:bodyDiv w:val="1"/>
      <w:marLeft w:val="0"/>
      <w:marRight w:val="0"/>
      <w:marTop w:val="0"/>
      <w:marBottom w:val="0"/>
      <w:divBdr>
        <w:top w:val="none" w:sz="0" w:space="0" w:color="auto"/>
        <w:left w:val="none" w:sz="0" w:space="0" w:color="auto"/>
        <w:bottom w:val="none" w:sz="0" w:space="0" w:color="auto"/>
        <w:right w:val="none" w:sz="0" w:space="0" w:color="auto"/>
      </w:divBdr>
    </w:div>
    <w:div w:id="745609489">
      <w:bodyDiv w:val="1"/>
      <w:marLeft w:val="0"/>
      <w:marRight w:val="0"/>
      <w:marTop w:val="0"/>
      <w:marBottom w:val="0"/>
      <w:divBdr>
        <w:top w:val="none" w:sz="0" w:space="0" w:color="auto"/>
        <w:left w:val="none" w:sz="0" w:space="0" w:color="auto"/>
        <w:bottom w:val="none" w:sz="0" w:space="0" w:color="auto"/>
        <w:right w:val="none" w:sz="0" w:space="0" w:color="auto"/>
      </w:divBdr>
    </w:div>
    <w:div w:id="841353389">
      <w:bodyDiv w:val="1"/>
      <w:marLeft w:val="0"/>
      <w:marRight w:val="0"/>
      <w:marTop w:val="0"/>
      <w:marBottom w:val="0"/>
      <w:divBdr>
        <w:top w:val="none" w:sz="0" w:space="0" w:color="auto"/>
        <w:left w:val="none" w:sz="0" w:space="0" w:color="auto"/>
        <w:bottom w:val="none" w:sz="0" w:space="0" w:color="auto"/>
        <w:right w:val="none" w:sz="0" w:space="0" w:color="auto"/>
      </w:divBdr>
    </w:div>
    <w:div w:id="870453824">
      <w:bodyDiv w:val="1"/>
      <w:marLeft w:val="0"/>
      <w:marRight w:val="0"/>
      <w:marTop w:val="0"/>
      <w:marBottom w:val="0"/>
      <w:divBdr>
        <w:top w:val="none" w:sz="0" w:space="0" w:color="auto"/>
        <w:left w:val="none" w:sz="0" w:space="0" w:color="auto"/>
        <w:bottom w:val="none" w:sz="0" w:space="0" w:color="auto"/>
        <w:right w:val="none" w:sz="0" w:space="0" w:color="auto"/>
      </w:divBdr>
    </w:div>
    <w:div w:id="955598404">
      <w:bodyDiv w:val="1"/>
      <w:marLeft w:val="0"/>
      <w:marRight w:val="0"/>
      <w:marTop w:val="0"/>
      <w:marBottom w:val="0"/>
      <w:divBdr>
        <w:top w:val="none" w:sz="0" w:space="0" w:color="auto"/>
        <w:left w:val="none" w:sz="0" w:space="0" w:color="auto"/>
        <w:bottom w:val="none" w:sz="0" w:space="0" w:color="auto"/>
        <w:right w:val="none" w:sz="0" w:space="0" w:color="auto"/>
      </w:divBdr>
    </w:div>
    <w:div w:id="1057778716">
      <w:bodyDiv w:val="1"/>
      <w:marLeft w:val="0"/>
      <w:marRight w:val="0"/>
      <w:marTop w:val="0"/>
      <w:marBottom w:val="0"/>
      <w:divBdr>
        <w:top w:val="none" w:sz="0" w:space="0" w:color="auto"/>
        <w:left w:val="none" w:sz="0" w:space="0" w:color="auto"/>
        <w:bottom w:val="none" w:sz="0" w:space="0" w:color="auto"/>
        <w:right w:val="none" w:sz="0" w:space="0" w:color="auto"/>
      </w:divBdr>
    </w:div>
    <w:div w:id="1287082350">
      <w:bodyDiv w:val="1"/>
      <w:marLeft w:val="0"/>
      <w:marRight w:val="0"/>
      <w:marTop w:val="0"/>
      <w:marBottom w:val="0"/>
      <w:divBdr>
        <w:top w:val="none" w:sz="0" w:space="0" w:color="auto"/>
        <w:left w:val="none" w:sz="0" w:space="0" w:color="auto"/>
        <w:bottom w:val="none" w:sz="0" w:space="0" w:color="auto"/>
        <w:right w:val="none" w:sz="0" w:space="0" w:color="auto"/>
      </w:divBdr>
    </w:div>
    <w:div w:id="1319384105">
      <w:bodyDiv w:val="1"/>
      <w:marLeft w:val="0"/>
      <w:marRight w:val="0"/>
      <w:marTop w:val="0"/>
      <w:marBottom w:val="0"/>
      <w:divBdr>
        <w:top w:val="none" w:sz="0" w:space="0" w:color="auto"/>
        <w:left w:val="none" w:sz="0" w:space="0" w:color="auto"/>
        <w:bottom w:val="none" w:sz="0" w:space="0" w:color="auto"/>
        <w:right w:val="none" w:sz="0" w:space="0" w:color="auto"/>
      </w:divBdr>
    </w:div>
    <w:div w:id="1383824424">
      <w:bodyDiv w:val="1"/>
      <w:marLeft w:val="0"/>
      <w:marRight w:val="0"/>
      <w:marTop w:val="0"/>
      <w:marBottom w:val="0"/>
      <w:divBdr>
        <w:top w:val="none" w:sz="0" w:space="0" w:color="auto"/>
        <w:left w:val="none" w:sz="0" w:space="0" w:color="auto"/>
        <w:bottom w:val="none" w:sz="0" w:space="0" w:color="auto"/>
        <w:right w:val="none" w:sz="0" w:space="0" w:color="auto"/>
      </w:divBdr>
    </w:div>
    <w:div w:id="1484086031">
      <w:bodyDiv w:val="1"/>
      <w:marLeft w:val="0"/>
      <w:marRight w:val="0"/>
      <w:marTop w:val="0"/>
      <w:marBottom w:val="0"/>
      <w:divBdr>
        <w:top w:val="none" w:sz="0" w:space="0" w:color="auto"/>
        <w:left w:val="none" w:sz="0" w:space="0" w:color="auto"/>
        <w:bottom w:val="none" w:sz="0" w:space="0" w:color="auto"/>
        <w:right w:val="none" w:sz="0" w:space="0" w:color="auto"/>
      </w:divBdr>
    </w:div>
    <w:div w:id="1716125888">
      <w:bodyDiv w:val="1"/>
      <w:marLeft w:val="0"/>
      <w:marRight w:val="0"/>
      <w:marTop w:val="0"/>
      <w:marBottom w:val="0"/>
      <w:divBdr>
        <w:top w:val="none" w:sz="0" w:space="0" w:color="auto"/>
        <w:left w:val="none" w:sz="0" w:space="0" w:color="auto"/>
        <w:bottom w:val="none" w:sz="0" w:space="0" w:color="auto"/>
        <w:right w:val="none" w:sz="0" w:space="0" w:color="auto"/>
      </w:divBdr>
    </w:div>
    <w:div w:id="1771317193">
      <w:bodyDiv w:val="1"/>
      <w:marLeft w:val="0"/>
      <w:marRight w:val="0"/>
      <w:marTop w:val="0"/>
      <w:marBottom w:val="0"/>
      <w:divBdr>
        <w:top w:val="none" w:sz="0" w:space="0" w:color="auto"/>
        <w:left w:val="none" w:sz="0" w:space="0" w:color="auto"/>
        <w:bottom w:val="none" w:sz="0" w:space="0" w:color="auto"/>
        <w:right w:val="none" w:sz="0" w:space="0" w:color="auto"/>
      </w:divBdr>
    </w:div>
    <w:div w:id="2026202145">
      <w:bodyDiv w:val="1"/>
      <w:marLeft w:val="0"/>
      <w:marRight w:val="0"/>
      <w:marTop w:val="0"/>
      <w:marBottom w:val="0"/>
      <w:divBdr>
        <w:top w:val="none" w:sz="0" w:space="0" w:color="auto"/>
        <w:left w:val="none" w:sz="0" w:space="0" w:color="auto"/>
        <w:bottom w:val="none" w:sz="0" w:space="0" w:color="auto"/>
        <w:right w:val="none" w:sz="0" w:space="0" w:color="auto"/>
      </w:divBdr>
    </w:div>
    <w:div w:id="2027050111">
      <w:bodyDiv w:val="1"/>
      <w:marLeft w:val="0"/>
      <w:marRight w:val="0"/>
      <w:marTop w:val="0"/>
      <w:marBottom w:val="0"/>
      <w:divBdr>
        <w:top w:val="none" w:sz="0" w:space="0" w:color="auto"/>
        <w:left w:val="none" w:sz="0" w:space="0" w:color="auto"/>
        <w:bottom w:val="none" w:sz="0" w:space="0" w:color="auto"/>
        <w:right w:val="none" w:sz="0" w:space="0" w:color="auto"/>
      </w:divBdr>
    </w:div>
    <w:div w:id="2038775114">
      <w:bodyDiv w:val="1"/>
      <w:marLeft w:val="0"/>
      <w:marRight w:val="0"/>
      <w:marTop w:val="0"/>
      <w:marBottom w:val="0"/>
      <w:divBdr>
        <w:top w:val="none" w:sz="0" w:space="0" w:color="auto"/>
        <w:left w:val="none" w:sz="0" w:space="0" w:color="auto"/>
        <w:bottom w:val="none" w:sz="0" w:space="0" w:color="auto"/>
        <w:right w:val="none" w:sz="0" w:space="0" w:color="auto"/>
      </w:divBdr>
    </w:div>
    <w:div w:id="207396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Guess, Elizabeth</dc:creator>
  <cp:keywords/>
  <dc:description/>
  <cp:lastModifiedBy>Danielle Cantarella</cp:lastModifiedBy>
  <cp:revision>4</cp:revision>
  <cp:lastPrinted>2018-10-30T21:26:00Z</cp:lastPrinted>
  <dcterms:created xsi:type="dcterms:W3CDTF">2022-12-09T17:57:00Z</dcterms:created>
  <dcterms:modified xsi:type="dcterms:W3CDTF">2022-12-09T18:46:00Z</dcterms:modified>
</cp:coreProperties>
</file>